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B7" w:rsidRDefault="004C38B7" w:rsidP="00FD5A15">
      <w:pPr>
        <w:rPr>
          <w:rFonts w:ascii="Times New Roman" w:hAnsi="Times New Roman"/>
          <w:b/>
          <w:sz w:val="28"/>
          <w:szCs w:val="28"/>
        </w:rPr>
      </w:pPr>
    </w:p>
    <w:p w:rsidR="003C0134" w:rsidRPr="003C0134" w:rsidRDefault="003C0134" w:rsidP="003C013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134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учреждение</w:t>
      </w:r>
    </w:p>
    <w:p w:rsidR="003C0134" w:rsidRPr="003C0134" w:rsidRDefault="003C0134" w:rsidP="003C013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134">
        <w:rPr>
          <w:rFonts w:eastAsia="SimSun" w:cs="Mangal"/>
          <w:noProof/>
          <w:kern w:val="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0A07D5" wp14:editId="2EDB4788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134">
        <w:rPr>
          <w:rFonts w:ascii="Times New Roman" w:hAnsi="Times New Roman" w:cs="Times New Roman"/>
          <w:b/>
          <w:i/>
          <w:sz w:val="28"/>
          <w:szCs w:val="28"/>
        </w:rPr>
        <w:t>дополнительного образования</w:t>
      </w:r>
    </w:p>
    <w:p w:rsidR="003C0134" w:rsidRPr="003C0134" w:rsidRDefault="003C0134" w:rsidP="003C0134">
      <w:pPr>
        <w:widowControl/>
        <w:pBdr>
          <w:bottom w:val="single" w:sz="12" w:space="5" w:color="auto"/>
        </w:pBd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C0134">
        <w:rPr>
          <w:rFonts w:ascii="Times New Roman" w:hAnsi="Times New Roman" w:cs="Times New Roman"/>
          <w:b/>
          <w:i/>
          <w:sz w:val="28"/>
          <w:szCs w:val="28"/>
        </w:rPr>
        <w:t>Фировская</w:t>
      </w:r>
      <w:proofErr w:type="spellEnd"/>
      <w:r w:rsidRPr="003C0134">
        <w:rPr>
          <w:rFonts w:ascii="Times New Roman" w:hAnsi="Times New Roman" w:cs="Times New Roman"/>
          <w:b/>
          <w:i/>
          <w:sz w:val="28"/>
          <w:szCs w:val="28"/>
        </w:rPr>
        <w:t xml:space="preserve"> детская школа искусств</w:t>
      </w:r>
    </w:p>
    <w:p w:rsidR="003C0134" w:rsidRPr="003C0134" w:rsidRDefault="003C0134" w:rsidP="003C013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3C0134">
        <w:rPr>
          <w:rFonts w:ascii="Times New Roman" w:hAnsi="Times New Roman" w:cs="Times New Roman"/>
          <w:sz w:val="22"/>
          <w:szCs w:val="22"/>
        </w:rPr>
        <w:t xml:space="preserve">. Фирово,  </w:t>
      </w:r>
      <w:proofErr w:type="gramStart"/>
      <w:r w:rsidRPr="003C0134">
        <w:rPr>
          <w:rFonts w:ascii="Times New Roman" w:hAnsi="Times New Roman" w:cs="Times New Roman"/>
          <w:sz w:val="22"/>
          <w:szCs w:val="22"/>
        </w:rPr>
        <w:t>Комсомольская</w:t>
      </w:r>
      <w:proofErr w:type="gramEnd"/>
      <w:r w:rsidRPr="003C0134">
        <w:rPr>
          <w:rFonts w:ascii="Times New Roman" w:hAnsi="Times New Roman" w:cs="Times New Roman"/>
          <w:sz w:val="22"/>
          <w:szCs w:val="22"/>
        </w:rPr>
        <w:t xml:space="preserve">  16      </w:t>
      </w:r>
      <w:r w:rsidRPr="003C0134">
        <w:rPr>
          <w:rFonts w:ascii="Times New Roman" w:hAnsi="Times New Roman" w:cs="Times New Roman"/>
          <w:b/>
          <w:sz w:val="22"/>
          <w:szCs w:val="22"/>
        </w:rPr>
        <w:t>тел./факс</w:t>
      </w:r>
      <w:r w:rsidRPr="003C0134">
        <w:rPr>
          <w:rFonts w:ascii="Times New Roman" w:hAnsi="Times New Roman" w:cs="Times New Roman"/>
          <w:sz w:val="22"/>
          <w:szCs w:val="22"/>
        </w:rPr>
        <w:t xml:space="preserve">  8(48239)3-18-56 8(48239) 3-18-72    </w:t>
      </w:r>
      <w:r w:rsidRPr="003C0134">
        <w:rPr>
          <w:rFonts w:ascii="Times New Roman" w:hAnsi="Times New Roman" w:cs="Times New Roman"/>
          <w:b/>
          <w:sz w:val="22"/>
          <w:szCs w:val="22"/>
        </w:rPr>
        <w:t>индекс</w:t>
      </w:r>
      <w:r w:rsidRPr="003C0134">
        <w:rPr>
          <w:rFonts w:ascii="Times New Roman" w:hAnsi="Times New Roman" w:cs="Times New Roman"/>
          <w:sz w:val="22"/>
          <w:szCs w:val="22"/>
        </w:rPr>
        <w:t xml:space="preserve"> 172721</w:t>
      </w:r>
    </w:p>
    <w:p w:rsidR="003C0134" w:rsidRPr="003C0134" w:rsidRDefault="003C0134" w:rsidP="003C013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C0134">
        <w:rPr>
          <w:rFonts w:ascii="Times New Roman" w:hAnsi="Times New Roman" w:cs="Times New Roman"/>
          <w:b/>
          <w:sz w:val="22"/>
          <w:szCs w:val="22"/>
        </w:rPr>
        <w:t>е-</w:t>
      </w:r>
      <w:r w:rsidRPr="003C0134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3C0134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C0134">
        <w:rPr>
          <w:rFonts w:ascii="Times New Roman" w:hAnsi="Times New Roman" w:cs="Times New Roman"/>
          <w:sz w:val="22"/>
          <w:szCs w:val="22"/>
          <w:lang w:val="en-US"/>
        </w:rPr>
        <w:t>fdshi</w:t>
      </w:r>
      <w:proofErr w:type="spellEnd"/>
      <w:r w:rsidRPr="003C0134">
        <w:rPr>
          <w:rFonts w:ascii="Times New Roman" w:hAnsi="Times New Roman" w:cs="Times New Roman"/>
          <w:sz w:val="22"/>
          <w:szCs w:val="22"/>
        </w:rPr>
        <w:t>@</w:t>
      </w:r>
      <w:r w:rsidRPr="003C0134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3C0134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3C0134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3C0134">
        <w:rPr>
          <w:rFonts w:ascii="Times New Roman" w:hAnsi="Times New Roman" w:cs="Times New Roman"/>
          <w:sz w:val="22"/>
          <w:szCs w:val="22"/>
        </w:rPr>
        <w:t xml:space="preserve">   </w:t>
      </w:r>
      <w:r w:rsidRPr="003C0134">
        <w:rPr>
          <w:rFonts w:ascii="Times New Roman" w:hAnsi="Times New Roman" w:cs="Times New Roman"/>
          <w:b/>
          <w:sz w:val="22"/>
          <w:szCs w:val="22"/>
        </w:rPr>
        <w:t>сайт:</w:t>
      </w:r>
      <w:r w:rsidRPr="003C0134">
        <w:rPr>
          <w:rFonts w:ascii="Times New Roman" w:hAnsi="Times New Roman" w:cs="Times New Roman"/>
          <w:sz w:val="22"/>
          <w:szCs w:val="22"/>
        </w:rPr>
        <w:t xml:space="preserve"> </w:t>
      </w:r>
      <w:r w:rsidRPr="003C0134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3C013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C0134">
        <w:rPr>
          <w:rFonts w:ascii="Times New Roman" w:hAnsi="Times New Roman" w:cs="Times New Roman"/>
          <w:sz w:val="22"/>
          <w:szCs w:val="22"/>
        </w:rPr>
        <w:t>дши-фирово</w:t>
      </w:r>
      <w:proofErr w:type="gramStart"/>
      <w:r w:rsidRPr="003C0134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3C0134">
        <w:rPr>
          <w:rFonts w:ascii="Times New Roman" w:hAnsi="Times New Roman" w:cs="Times New Roman"/>
          <w:sz w:val="22"/>
          <w:szCs w:val="22"/>
        </w:rPr>
        <w:t>ф</w:t>
      </w:r>
      <w:proofErr w:type="spellEnd"/>
    </w:p>
    <w:p w:rsidR="003C0134" w:rsidRPr="003C0134" w:rsidRDefault="003C0134" w:rsidP="003C013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3C0134">
        <w:rPr>
          <w:rFonts w:ascii="Times New Roman" w:hAnsi="Times New Roman" w:cs="Times New Roman"/>
          <w:b/>
          <w:i/>
        </w:rPr>
        <w:t>ОГРН 1026901603442  ИНН/КПП 6945002153/690801001</w:t>
      </w:r>
    </w:p>
    <w:p w:rsidR="003C0134" w:rsidRPr="003C0134" w:rsidRDefault="003C0134" w:rsidP="003C013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3C0134" w:rsidRPr="003C0134" w:rsidRDefault="003C0134" w:rsidP="003C0134">
      <w:pPr>
        <w:widowControl/>
        <w:tabs>
          <w:tab w:val="left" w:pos="654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C0134">
        <w:rPr>
          <w:rFonts w:ascii="Times New Roman" w:hAnsi="Times New Roman" w:cs="Times New Roman"/>
          <w:sz w:val="28"/>
          <w:szCs w:val="28"/>
        </w:rPr>
        <w:t>РАССМОТРЕНО</w:t>
      </w:r>
      <w:r w:rsidRPr="003C0134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3C0134" w:rsidRPr="003C0134" w:rsidRDefault="003C0134" w:rsidP="003C0134">
      <w:pPr>
        <w:widowControl/>
        <w:tabs>
          <w:tab w:val="left" w:pos="541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C0134">
        <w:rPr>
          <w:rFonts w:ascii="Times New Roman" w:hAnsi="Times New Roman" w:cs="Times New Roman"/>
          <w:sz w:val="28"/>
          <w:szCs w:val="28"/>
        </w:rPr>
        <w:t xml:space="preserve">на заседании                                                                      Директор МКУДО  </w:t>
      </w:r>
    </w:p>
    <w:p w:rsidR="003C0134" w:rsidRPr="003C0134" w:rsidRDefault="003C0134" w:rsidP="003C0134">
      <w:pPr>
        <w:widowControl/>
        <w:tabs>
          <w:tab w:val="left" w:pos="5415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C01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</w:t>
      </w:r>
      <w:proofErr w:type="spellStart"/>
      <w:r w:rsidRPr="003C0134"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 w:rsidRPr="003C0134"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3C0134" w:rsidRPr="003C0134" w:rsidRDefault="003C0134" w:rsidP="003C0134">
      <w:pPr>
        <w:widowControl/>
        <w:tabs>
          <w:tab w:val="left" w:pos="612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C0134">
        <w:rPr>
          <w:rFonts w:ascii="Times New Roman" w:hAnsi="Times New Roman" w:cs="Times New Roman"/>
          <w:sz w:val="28"/>
          <w:szCs w:val="28"/>
        </w:rPr>
        <w:t>педагогического совета школы</w:t>
      </w:r>
      <w:r w:rsidRPr="003C0134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3C0134" w:rsidRPr="003C0134" w:rsidRDefault="00FD5A15" w:rsidP="003C0134">
      <w:pPr>
        <w:widowControl/>
        <w:tabs>
          <w:tab w:val="left" w:pos="612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0134" w:rsidRPr="003C0134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3C0134" w:rsidRPr="003C013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3C0134" w:rsidRPr="003C0134">
        <w:rPr>
          <w:rFonts w:ascii="Times New Roman" w:hAnsi="Times New Roman" w:cs="Times New Roman"/>
          <w:sz w:val="28"/>
          <w:szCs w:val="28"/>
        </w:rPr>
        <w:t>Т.Ю.Гуськова</w:t>
      </w:r>
      <w:proofErr w:type="spellEnd"/>
    </w:p>
    <w:p w:rsidR="004C38B7" w:rsidRPr="003C0134" w:rsidRDefault="003C0134" w:rsidP="003C0134">
      <w:pPr>
        <w:widowControl/>
        <w:tabs>
          <w:tab w:val="left" w:pos="612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C0134">
        <w:rPr>
          <w:rFonts w:ascii="Times New Roman" w:hAnsi="Times New Roman" w:cs="Times New Roman"/>
          <w:sz w:val="28"/>
          <w:szCs w:val="28"/>
        </w:rPr>
        <w:t>от 25.08.202</w:t>
      </w:r>
      <w:r w:rsidR="00FD5A15">
        <w:rPr>
          <w:rFonts w:ascii="Times New Roman" w:hAnsi="Times New Roman" w:cs="Times New Roman"/>
          <w:sz w:val="28"/>
          <w:szCs w:val="28"/>
        </w:rPr>
        <w:t>3</w:t>
      </w:r>
      <w:r w:rsidRPr="003C0134">
        <w:rPr>
          <w:rFonts w:ascii="Times New Roman" w:hAnsi="Times New Roman" w:cs="Times New Roman"/>
          <w:sz w:val="28"/>
          <w:szCs w:val="28"/>
        </w:rPr>
        <w:t xml:space="preserve"> года № 1                    </w:t>
      </w:r>
      <w:r w:rsidR="00FD5A15">
        <w:rPr>
          <w:rFonts w:ascii="Times New Roman" w:hAnsi="Times New Roman" w:cs="Times New Roman"/>
          <w:sz w:val="28"/>
          <w:szCs w:val="28"/>
        </w:rPr>
        <w:t xml:space="preserve">                  Приказ № А-19 от 31.08.2023</w:t>
      </w:r>
    </w:p>
    <w:p w:rsidR="004C38B7" w:rsidRP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Pr="006117CF" w:rsidRDefault="00066360" w:rsidP="0064597A">
      <w:pPr>
        <w:ind w:firstLine="709"/>
        <w:jc w:val="center"/>
        <w:rPr>
          <w:rFonts w:ascii="Times New Roman" w:hAnsi="Times New Roman"/>
        </w:rPr>
      </w:pPr>
    </w:p>
    <w:p w:rsidR="00066360" w:rsidRDefault="00EB39EF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ПРЕДПРОФЕССИОНАЛЬНАЯ ОБЩЕОБРАЗОВАТЕЛЬНАЯ ПРОГРАММА</w:t>
      </w:r>
      <w:r w:rsidR="00066360">
        <w:rPr>
          <w:rFonts w:ascii="Times New Roman" w:hAnsi="Times New Roman"/>
          <w:b/>
          <w:sz w:val="28"/>
          <w:szCs w:val="28"/>
        </w:rPr>
        <w:t xml:space="preserve"> В ОБЛАСТИ </w:t>
      </w:r>
    </w:p>
    <w:p w:rsidR="00066360" w:rsidRDefault="00EB39EF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«НАРОДНЫЕ</w:t>
      </w:r>
      <w:r w:rsidR="00066360">
        <w:rPr>
          <w:rFonts w:ascii="Times New Roman" w:hAnsi="Times New Roman"/>
          <w:b/>
          <w:sz w:val="28"/>
          <w:szCs w:val="28"/>
        </w:rPr>
        <w:t xml:space="preserve"> ИНСТРУМЕНТЫ»,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066360" w:rsidRPr="00432F48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32F48" w:rsidRP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32F48" w:rsidRPr="00432F48" w:rsidRDefault="00432F48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066360" w:rsidRPr="00432F48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  <w:r w:rsidR="00066360">
        <w:rPr>
          <w:rFonts w:ascii="Times New Roman" w:hAnsi="Times New Roman"/>
          <w:b/>
          <w:sz w:val="36"/>
          <w:szCs w:val="36"/>
        </w:rPr>
        <w:t xml:space="preserve"> </w:t>
      </w:r>
    </w:p>
    <w:p w:rsidR="00066360" w:rsidRDefault="00066360" w:rsidP="00432F48">
      <w:pPr>
        <w:spacing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66360" w:rsidRPr="00432F48" w:rsidRDefault="00C12A31" w:rsidP="0064597A">
      <w:pPr>
        <w:ind w:firstLine="709"/>
        <w:jc w:val="center"/>
        <w:rPr>
          <w:rFonts w:ascii="Times New Roman" w:hAnsi="Times New Roman"/>
          <w:b/>
          <w:sz w:val="42"/>
          <w:szCs w:val="42"/>
        </w:rPr>
      </w:pPr>
      <w:r w:rsidRPr="00432F48">
        <w:rPr>
          <w:rFonts w:ascii="Times New Roman" w:hAnsi="Times New Roman"/>
          <w:b/>
          <w:sz w:val="42"/>
          <w:szCs w:val="42"/>
        </w:rPr>
        <w:t>ПО.01.</w:t>
      </w:r>
      <w:r w:rsidR="00066360" w:rsidRPr="00432F48">
        <w:rPr>
          <w:rFonts w:ascii="Times New Roman" w:hAnsi="Times New Roman"/>
          <w:b/>
          <w:sz w:val="42"/>
          <w:szCs w:val="42"/>
        </w:rPr>
        <w:t>УП.03.</w:t>
      </w:r>
      <w:r w:rsidR="00BF799E">
        <w:rPr>
          <w:rFonts w:ascii="Times New Roman" w:hAnsi="Times New Roman"/>
          <w:b/>
          <w:sz w:val="42"/>
          <w:szCs w:val="42"/>
        </w:rPr>
        <w:t xml:space="preserve"> </w:t>
      </w:r>
      <w:r w:rsidR="00066360" w:rsidRPr="00432F48">
        <w:rPr>
          <w:rFonts w:ascii="Times New Roman" w:hAnsi="Times New Roman"/>
          <w:b/>
          <w:sz w:val="42"/>
          <w:szCs w:val="42"/>
        </w:rPr>
        <w:t>ФОРТЕПИАНО</w:t>
      </w:r>
    </w:p>
    <w:p w:rsidR="00066360" w:rsidRDefault="00066360" w:rsidP="0064597A">
      <w:pPr>
        <w:pStyle w:val="ac"/>
        <w:spacing w:after="410" w:line="360" w:lineRule="auto"/>
        <w:ind w:firstLine="709"/>
        <w:jc w:val="center"/>
      </w:pPr>
    </w:p>
    <w:p w:rsidR="003C0134" w:rsidRDefault="00EB39EF" w:rsidP="00EB39EF">
      <w:pPr>
        <w:jc w:val="right"/>
        <w:rPr>
          <w:rFonts w:ascii="Times New Roman" w:hAnsi="Times New Roman" w:cs="Times New Roman"/>
          <w:sz w:val="28"/>
          <w:szCs w:val="28"/>
        </w:rPr>
      </w:pPr>
      <w:r w:rsidRPr="004C38B7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и: Воробьева И.Н., </w:t>
      </w:r>
    </w:p>
    <w:p w:rsidR="00EB39EF" w:rsidRDefault="00EB39EF" w:rsidP="00EB39E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Лисовенко И.И.</w:t>
      </w:r>
    </w:p>
    <w:p w:rsidR="00EB39EF" w:rsidRDefault="003C0134" w:rsidP="003C0134">
      <w:pPr>
        <w:pStyle w:val="ac"/>
        <w:tabs>
          <w:tab w:val="center" w:pos="5174"/>
        </w:tabs>
        <w:spacing w:after="0" w:line="360" w:lineRule="auto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EB39EF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Фирово</w:t>
      </w:r>
    </w:p>
    <w:p w:rsidR="0049743E" w:rsidRPr="003C0134" w:rsidRDefault="00FD5A15" w:rsidP="003C0134">
      <w:pPr>
        <w:pStyle w:val="ac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bookmark0"/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2023</w:t>
      </w:r>
    </w:p>
    <w:p w:rsidR="0049743E" w:rsidRPr="003C0134" w:rsidRDefault="0049743E" w:rsidP="003C0134">
      <w:pPr>
        <w:rPr>
          <w:rFonts w:ascii="Times New Roman" w:hAnsi="Times New Roman" w:cs="Times New Roman"/>
          <w:sz w:val="28"/>
          <w:szCs w:val="28"/>
        </w:rPr>
      </w:pPr>
    </w:p>
    <w:p w:rsidR="004C38B7" w:rsidRPr="00DE6973" w:rsidRDefault="004C38B7" w:rsidP="003C0134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r w:rsidR="00801E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требований к дополнительным  предпрофессиональным общеобразовательным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в области  музыкального искусства «</w:t>
      </w:r>
      <w:r w:rsidR="009D2FDC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="009145F5">
        <w:rPr>
          <w:rFonts w:ascii="Times New Roman" w:hAnsi="Times New Roman" w:cs="Times New Roman"/>
          <w:sz w:val="28"/>
          <w:szCs w:val="28"/>
        </w:rPr>
        <w:t xml:space="preserve"> инструменты»</w:t>
      </w:r>
      <w:r w:rsidR="009145F5" w:rsidRPr="009145F5">
        <w:rPr>
          <w:rFonts w:ascii="Times New Roman" w:hAnsi="Times New Roman" w:cs="Times New Roman"/>
          <w:sz w:val="28"/>
          <w:szCs w:val="28"/>
        </w:rPr>
        <w:t>.</w:t>
      </w:r>
    </w:p>
    <w:p w:rsid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145F5">
        <w:rPr>
          <w:rFonts w:ascii="Times New Roman" w:hAnsi="Times New Roman" w:cs="Times New Roman"/>
          <w:sz w:val="28"/>
          <w:szCs w:val="28"/>
        </w:rPr>
        <w:t>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>
        <w:rPr>
          <w:rFonts w:ascii="Times New Roman" w:hAnsi="Times New Roman" w:cs="Times New Roman"/>
          <w:sz w:val="28"/>
          <w:szCs w:val="28"/>
        </w:rPr>
        <w:t>предметами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066360">
        <w:rPr>
          <w:rFonts w:ascii="Times New Roman" w:hAnsi="Times New Roman" w:cs="Times New Roman"/>
          <w:sz w:val="28"/>
          <w:szCs w:val="28"/>
        </w:rPr>
        <w:t>учащихся-инструменталистов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>
        <w:rPr>
          <w:rFonts w:ascii="Times New Roman" w:hAnsi="Times New Roman" w:cs="Times New Roman"/>
          <w:sz w:val="28"/>
          <w:szCs w:val="28"/>
        </w:rPr>
        <w:t>предметов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обучающимся на струнном </w:t>
      </w:r>
      <w:r w:rsidR="009145F5">
        <w:rPr>
          <w:rFonts w:ascii="Times New Roman" w:hAnsi="Times New Roman" w:cs="Times New Roman"/>
          <w:sz w:val="28"/>
          <w:szCs w:val="28"/>
        </w:rPr>
        <w:t>отделении и отделении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>, необходим курс ознакомления с этим дополнительным инструментом.</w:t>
      </w:r>
    </w:p>
    <w:p w:rsidR="00230C64" w:rsidRPr="002410EC" w:rsidRDefault="00230C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F5" w:rsidRPr="006A625B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6A625B" w:rsidRDefault="00C74986" w:rsidP="0064597A">
      <w:pPr>
        <w:spacing w:line="360" w:lineRule="auto"/>
        <w:ind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реализации учебного</w:t>
      </w:r>
      <w:r w:rsidR="009D2FD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для 8-летнего обучения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по предпрофессиональной программ</w:t>
      </w:r>
      <w:r w:rsidR="009D2FD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 «Народные инструменты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»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5 лет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 4 по 8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класс), для 5-летнего обучения –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4 года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(со</w:t>
      </w:r>
      <w:r w:rsidR="00FD5A15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2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5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18312A" w:rsidRPr="00EF77D5" w:rsidRDefault="00C4618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D3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:rsidR="00667764" w:rsidRPr="00667764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9D2FDC">
        <w:rPr>
          <w:rFonts w:ascii="Times New Roman" w:hAnsi="Times New Roman" w:cs="Times New Roman"/>
          <w:sz w:val="28"/>
          <w:szCs w:val="28"/>
        </w:rPr>
        <w:t xml:space="preserve">лю </w:t>
      </w:r>
      <w:r w:rsidR="004968B7">
        <w:rPr>
          <w:rFonts w:ascii="Times New Roman" w:hAnsi="Times New Roman" w:cs="Times New Roman"/>
          <w:sz w:val="28"/>
          <w:szCs w:val="28"/>
        </w:rPr>
        <w:t xml:space="preserve"> для учащ</w:t>
      </w:r>
      <w:r w:rsidR="009D2FDC">
        <w:rPr>
          <w:rFonts w:ascii="Times New Roman" w:hAnsi="Times New Roman" w:cs="Times New Roman"/>
          <w:sz w:val="28"/>
          <w:szCs w:val="28"/>
        </w:rPr>
        <w:t>ихся отделения народных</w:t>
      </w:r>
      <w:r w:rsidR="004968B7">
        <w:rPr>
          <w:rFonts w:ascii="Times New Roman" w:hAnsi="Times New Roman" w:cs="Times New Roman"/>
          <w:sz w:val="28"/>
          <w:szCs w:val="28"/>
        </w:rPr>
        <w:t xml:space="preserve"> инструментов -</w:t>
      </w:r>
      <w:r w:rsidRPr="00667764">
        <w:rPr>
          <w:rFonts w:ascii="Times New Roman" w:hAnsi="Times New Roman" w:cs="Times New Roman"/>
          <w:sz w:val="28"/>
          <w:szCs w:val="28"/>
        </w:rPr>
        <w:t xml:space="preserve"> 0,5 часа в неделю</w:t>
      </w:r>
      <w:r w:rsidR="004968B7">
        <w:rPr>
          <w:rFonts w:ascii="Times New Roman" w:hAnsi="Times New Roman" w:cs="Times New Roman"/>
          <w:sz w:val="28"/>
          <w:szCs w:val="28"/>
        </w:rPr>
        <w:t>, в выпускном классе – 1 час в неделю</w:t>
      </w:r>
      <w:r w:rsid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</w:p>
    <w:p w:rsidR="00667764" w:rsidRPr="00667764" w:rsidRDefault="00667764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 самостоятельную работу отводится  2 часа в неделю в течение всех лет обучения.</w:t>
      </w:r>
    </w:p>
    <w:p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7655" w:type="dxa"/>
        <w:tblInd w:w="534" w:type="dxa"/>
        <w:tblLook w:val="00A0" w:firstRow="1" w:lastRow="0" w:firstColumn="1" w:lastColumn="0" w:noHBand="0" w:noVBand="0"/>
      </w:tblPr>
      <w:tblGrid>
        <w:gridCol w:w="3260"/>
        <w:gridCol w:w="2127"/>
        <w:gridCol w:w="2268"/>
      </w:tblGrid>
      <w:tr w:rsidR="009D2FDC" w:rsidRPr="00230C64" w:rsidTr="009D2FDC">
        <w:tc>
          <w:tcPr>
            <w:tcW w:w="3260" w:type="dxa"/>
          </w:tcPr>
          <w:p w:rsidR="009D2FDC" w:rsidRPr="00230C64" w:rsidRDefault="009D2FDC" w:rsidP="0064597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9D2FDC" w:rsidRPr="00230C64" w:rsidRDefault="009D2FDC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Народные </w:t>
            </w: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инструменты</w:t>
            </w:r>
          </w:p>
          <w:p w:rsidR="009D2FDC" w:rsidRPr="00230C64" w:rsidRDefault="009D2FDC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</w:p>
        </w:tc>
        <w:tc>
          <w:tcPr>
            <w:tcW w:w="2268" w:type="dxa"/>
          </w:tcPr>
          <w:p w:rsidR="009D2FDC" w:rsidRPr="00230C64" w:rsidRDefault="009D2FDC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Народные</w:t>
            </w: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инструменты</w:t>
            </w:r>
          </w:p>
          <w:p w:rsidR="009D2FDC" w:rsidRPr="00230C64" w:rsidRDefault="009D2FDC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(5 лет)</w:t>
            </w:r>
          </w:p>
        </w:tc>
      </w:tr>
      <w:tr w:rsidR="009D2FDC" w:rsidRPr="00230C64" w:rsidTr="009D2FDC">
        <w:trPr>
          <w:trHeight w:val="421"/>
        </w:trPr>
        <w:tc>
          <w:tcPr>
            <w:tcW w:w="3260" w:type="dxa"/>
          </w:tcPr>
          <w:p w:rsidR="009D2FDC" w:rsidRPr="00FC3D8F" w:rsidRDefault="009D2FDC" w:rsidP="0064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127" w:type="dxa"/>
          </w:tcPr>
          <w:p w:rsidR="009D2FDC" w:rsidRPr="00230C64" w:rsidRDefault="009D2FDC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268" w:type="dxa"/>
          </w:tcPr>
          <w:p w:rsidR="009D2FDC" w:rsidRPr="00230C64" w:rsidRDefault="009D2FDC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4 года</w:t>
            </w:r>
          </w:p>
        </w:tc>
      </w:tr>
      <w:tr w:rsidR="009D2FDC" w:rsidRPr="00230C64" w:rsidTr="009D2FDC">
        <w:tc>
          <w:tcPr>
            <w:tcW w:w="3260" w:type="dxa"/>
          </w:tcPr>
          <w:p w:rsidR="009D2FDC" w:rsidRPr="00FC3D8F" w:rsidRDefault="009D2FDC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127" w:type="dxa"/>
          </w:tcPr>
          <w:p w:rsidR="009D2FDC" w:rsidRPr="00230C64" w:rsidRDefault="009D2FDC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429 </w:t>
            </w:r>
          </w:p>
        </w:tc>
        <w:tc>
          <w:tcPr>
            <w:tcW w:w="2268" w:type="dxa"/>
          </w:tcPr>
          <w:p w:rsidR="009D2FDC" w:rsidRPr="00230C64" w:rsidRDefault="009D2FDC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346,5 </w:t>
            </w:r>
          </w:p>
        </w:tc>
      </w:tr>
      <w:tr w:rsidR="009D2FDC" w:rsidRPr="00230C64" w:rsidTr="009D2FDC">
        <w:tc>
          <w:tcPr>
            <w:tcW w:w="3260" w:type="dxa"/>
          </w:tcPr>
          <w:p w:rsidR="009D2FDC" w:rsidRPr="00FC3D8F" w:rsidRDefault="009D2FDC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9D2FDC" w:rsidRPr="00FC3D8F" w:rsidRDefault="009D2FDC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2127" w:type="dxa"/>
          </w:tcPr>
          <w:p w:rsidR="009D2FDC" w:rsidRPr="00230C64" w:rsidRDefault="009D2FDC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99 </w:t>
            </w:r>
          </w:p>
        </w:tc>
        <w:tc>
          <w:tcPr>
            <w:tcW w:w="2268" w:type="dxa"/>
          </w:tcPr>
          <w:p w:rsidR="009D2FDC" w:rsidRPr="00230C64" w:rsidRDefault="009D2FDC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82,5 </w:t>
            </w:r>
          </w:p>
        </w:tc>
      </w:tr>
      <w:tr w:rsidR="009D2FDC" w:rsidRPr="00230C64" w:rsidTr="009D2FDC">
        <w:tc>
          <w:tcPr>
            <w:tcW w:w="3260" w:type="dxa"/>
          </w:tcPr>
          <w:p w:rsidR="009D2FDC" w:rsidRPr="00FC3D8F" w:rsidRDefault="009D2FDC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9D2FDC" w:rsidRPr="00FC3D8F" w:rsidRDefault="009D2FDC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внеаудиторную (самостоятельную) работу</w:t>
            </w:r>
          </w:p>
        </w:tc>
        <w:tc>
          <w:tcPr>
            <w:tcW w:w="2127" w:type="dxa"/>
          </w:tcPr>
          <w:p w:rsidR="009D2FDC" w:rsidRPr="00230C64" w:rsidRDefault="009D2FDC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330 </w:t>
            </w:r>
          </w:p>
        </w:tc>
        <w:tc>
          <w:tcPr>
            <w:tcW w:w="2268" w:type="dxa"/>
          </w:tcPr>
          <w:p w:rsidR="009D2FDC" w:rsidRPr="00230C64" w:rsidRDefault="009D2FDC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264 </w:t>
            </w:r>
          </w:p>
        </w:tc>
      </w:tr>
    </w:tbl>
    <w:p w:rsidR="00EF77D5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230C64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>а -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5D37D3" w:rsidRPr="00A56EE8" w:rsidRDefault="00EF77D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психологические особенности.</w:t>
      </w: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A4633A"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>кругозора, а также воспитание в нем любви к классической музыке и музыкальному творчеству;</w:t>
      </w:r>
    </w:p>
    <w:p w:rsidR="006A59F3" w:rsidRPr="00EF77D5" w:rsidRDefault="003C275C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формирование комплекса исполнительских навыков и умений игры на фортепиано с учетом возможностей и способностей учащегося;овладение основными видами штрихов-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F77D5" w:rsidRDefault="00CC0C5E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выразительности: </w:t>
      </w:r>
      <w:proofErr w:type="spellStart"/>
      <w:r w:rsidR="00B204E6" w:rsidRPr="00EF77D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B204E6" w:rsidRPr="00EF77D5">
        <w:rPr>
          <w:rFonts w:ascii="Times New Roman" w:hAnsi="Times New Roman" w:cs="Times New Roman"/>
          <w:sz w:val="28"/>
          <w:szCs w:val="28"/>
        </w:rPr>
        <w:t>, штрихами, фразировкой, динамикой, педализацией;</w:t>
      </w:r>
    </w:p>
    <w:p w:rsidR="00D46AA0" w:rsidRPr="00F66AA1" w:rsidRDefault="00B204E6" w:rsidP="00F66AA1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EF77D5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F66AA1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Pr="00F66AA1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230C64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D2C"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Pr="00F66AA1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r w:rsidR="00A56EE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56E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Pr="002410EC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206" w:rsidRDefault="00F769D4" w:rsidP="001A6B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Помещение для занятий должно быть со звукоизоляцией, соответствовать противопожарным и санитарным нормам. Музыкальные инструменты должны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>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1A6B4E" w:rsidRDefault="001A6B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02605" w:rsidRPr="005D37D3" w:rsidRDefault="00402605" w:rsidP="00FE38FD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10031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:rsidTr="00D46AA0">
        <w:tc>
          <w:tcPr>
            <w:tcW w:w="4645" w:type="dxa"/>
            <w:gridSpan w:val="2"/>
          </w:tcPr>
          <w:p w:rsidR="00D46AA0" w:rsidRPr="00230C64" w:rsidRDefault="00D46AA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:rsidR="00D46AA0" w:rsidRPr="00230C64" w:rsidRDefault="00D46AA0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A30861" w:rsidTr="00FD5A15">
        <w:trPr>
          <w:trHeight w:val="441"/>
        </w:trPr>
        <w:tc>
          <w:tcPr>
            <w:tcW w:w="2518" w:type="dxa"/>
            <w:vMerge w:val="restart"/>
          </w:tcPr>
          <w:p w:rsidR="00A30861" w:rsidRPr="00230C64" w:rsidRDefault="00A30861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861" w:rsidRPr="00230C64" w:rsidRDefault="00A3086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A30861" w:rsidRPr="00230C64" w:rsidRDefault="00A3086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</w:p>
          <w:p w:rsidR="00A30861" w:rsidRPr="00230C64" w:rsidRDefault="00A3086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  <w:p w:rsidR="00A30861" w:rsidRPr="00230C64" w:rsidRDefault="00A30861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9"/>
          </w:tcPr>
          <w:p w:rsidR="00A30861" w:rsidRPr="00230C64" w:rsidRDefault="00A30861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46AA0" w:rsidTr="00230C64">
        <w:trPr>
          <w:trHeight w:val="435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D2FDC">
              <w:rPr>
                <w:rFonts w:ascii="Times New Roman" w:hAnsi="Times New Roman" w:cs="Times New Roman"/>
                <w:sz w:val="26"/>
                <w:szCs w:val="26"/>
              </w:rPr>
              <w:t xml:space="preserve">народные 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D2FDC">
              <w:rPr>
                <w:rFonts w:ascii="Times New Roman" w:hAnsi="Times New Roman" w:cs="Times New Roman"/>
                <w:sz w:val="26"/>
                <w:szCs w:val="26"/>
              </w:rPr>
              <w:t>народные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861" w:rsidTr="00FD5A15">
        <w:trPr>
          <w:trHeight w:val="474"/>
        </w:trPr>
        <w:tc>
          <w:tcPr>
            <w:tcW w:w="2518" w:type="dxa"/>
            <w:vMerge w:val="restart"/>
          </w:tcPr>
          <w:p w:rsidR="00A30861" w:rsidRPr="00230C64" w:rsidRDefault="00A3086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861" w:rsidRPr="00230C64" w:rsidRDefault="00A3086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  <w:p w:rsidR="00A30861" w:rsidRPr="00230C64" w:rsidRDefault="00A3086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A30861" w:rsidRPr="00230C64" w:rsidRDefault="00A3086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9"/>
          </w:tcPr>
          <w:p w:rsidR="00A30861" w:rsidRPr="00230C64" w:rsidRDefault="00A30861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AA0" w:rsidTr="00230C64">
        <w:trPr>
          <w:trHeight w:val="538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D2FDC">
              <w:rPr>
                <w:rFonts w:ascii="Times New Roman" w:hAnsi="Times New Roman" w:cs="Times New Roman"/>
                <w:sz w:val="26"/>
                <w:szCs w:val="26"/>
              </w:rPr>
              <w:t>народные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AA0" w:rsidTr="00230C64">
        <w:trPr>
          <w:trHeight w:hRule="exact" w:val="1675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F66AA1" w:rsidRPr="00230C64" w:rsidRDefault="009D2FDC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(народные инструменты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6AA1" w:rsidRPr="00230C64" w:rsidRDefault="00F66AA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(отдел духовых и ударных инструментов)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861" w:rsidTr="00FD5A15">
        <w:trPr>
          <w:trHeight w:val="553"/>
        </w:trPr>
        <w:tc>
          <w:tcPr>
            <w:tcW w:w="2518" w:type="dxa"/>
            <w:vMerge w:val="restart"/>
          </w:tcPr>
          <w:p w:rsidR="00A30861" w:rsidRPr="00230C64" w:rsidRDefault="00A30861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861" w:rsidRPr="00230C64" w:rsidRDefault="00A3086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внеаудиторные занятия</w:t>
            </w:r>
          </w:p>
          <w:p w:rsidR="00A30861" w:rsidRPr="00230C64" w:rsidRDefault="00A3086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A30861" w:rsidRPr="00230C64" w:rsidRDefault="00A30861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13" w:type="dxa"/>
            <w:gridSpan w:val="9"/>
          </w:tcPr>
          <w:p w:rsidR="00A30861" w:rsidRPr="00230C64" w:rsidRDefault="00A30861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6AA0" w:rsidTr="00230C64">
        <w:trPr>
          <w:trHeight w:val="561"/>
        </w:trPr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D2FDC">
              <w:rPr>
                <w:rFonts w:ascii="Times New Roman" w:hAnsi="Times New Roman" w:cs="Times New Roman"/>
                <w:sz w:val="26"/>
                <w:szCs w:val="26"/>
              </w:rPr>
              <w:t>народные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5-летнее обучение</w:t>
            </w:r>
          </w:p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30861">
              <w:rPr>
                <w:rFonts w:ascii="Times New Roman" w:hAnsi="Times New Roman" w:cs="Times New Roman"/>
                <w:sz w:val="26"/>
                <w:szCs w:val="26"/>
              </w:rPr>
              <w:t>народные</w:t>
            </w:r>
            <w:r w:rsidR="00F66AA1"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0C64" w:rsidRP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402605" w:rsidRPr="00F27F40" w:rsidRDefault="00402605" w:rsidP="0064597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F66AA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CD302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5D37D3" w:rsidRDefault="001A6B4E" w:rsidP="0064597A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внеаудиторной  работы: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выполнение домашнего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посещение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учр</w:t>
      </w:r>
      <w:r>
        <w:rPr>
          <w:rFonts w:ascii="Times New Roman" w:hAnsi="Times New Roman" w:cs="Times New Roman"/>
          <w:i/>
          <w:sz w:val="28"/>
          <w:szCs w:val="28"/>
        </w:rPr>
        <w:t>еждений культуры (филармоний, театров, концертных залов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др.);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обучающихся в концертах, творческих мероприятиях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культурно-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просветительской деятельности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обра</w:t>
      </w:r>
      <w:r>
        <w:rPr>
          <w:rFonts w:ascii="Times New Roman" w:hAnsi="Times New Roman" w:cs="Times New Roman"/>
          <w:i/>
          <w:sz w:val="28"/>
          <w:szCs w:val="28"/>
        </w:rPr>
        <w:t xml:space="preserve">зовательного учреждения 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др.</w:t>
      </w:r>
    </w:p>
    <w:p w:rsidR="00402605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5D37D3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5D37D3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FE38FD" w:rsidRPr="005D37D3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Согласно ФГТ изучение учебного предмета </w:t>
      </w:r>
      <w:r w:rsidR="00A30861">
        <w:rPr>
          <w:rFonts w:ascii="Times New Roman" w:hAnsi="Times New Roman" w:cs="Times New Roman"/>
          <w:sz w:val="28"/>
          <w:szCs w:val="28"/>
        </w:rPr>
        <w:t xml:space="preserve">"Фортепиано" для учащихся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="00A30861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инструментов  рекомендовано начинать не с первого класса, поэтому годовые требования представлены в данной программе по годам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EE8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4 классу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="00A30861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инструментов для 8-летнего обучения,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классу для учащихся на отделе</w:t>
      </w:r>
      <w:r w:rsidR="009A03E4">
        <w:rPr>
          <w:rFonts w:ascii="Times New Roman" w:hAnsi="Times New Roman" w:cs="Times New Roman"/>
          <w:sz w:val="28"/>
          <w:szCs w:val="28"/>
        </w:rPr>
        <w:t>нии</w:t>
      </w:r>
      <w:r w:rsidR="00A30861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инструментов по 5-летнему обучению.</w:t>
      </w:r>
    </w:p>
    <w:p w:rsidR="0096053F" w:rsidRDefault="00464DAD" w:rsidP="00A308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A30861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5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30861">
        <w:rPr>
          <w:rFonts w:ascii="Times New Roman" w:hAnsi="Times New Roman" w:cs="Times New Roman"/>
          <w:sz w:val="28"/>
          <w:szCs w:val="28"/>
        </w:rPr>
        <w:t>народных</w:t>
      </w:r>
      <w:r w:rsidR="009A03E4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3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30861">
        <w:rPr>
          <w:rFonts w:ascii="Times New Roman" w:hAnsi="Times New Roman" w:cs="Times New Roman"/>
          <w:sz w:val="28"/>
          <w:szCs w:val="28"/>
        </w:rPr>
        <w:t>народных</w:t>
      </w:r>
      <w:r w:rsidR="009A03E4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 5-летнего обучения.</w:t>
      </w:r>
    </w:p>
    <w:p w:rsidR="0096053F" w:rsidRDefault="00464DAD" w:rsidP="00A308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  <w:r w:rsidR="0080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A30861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6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="00A30861">
        <w:rPr>
          <w:rFonts w:ascii="Times New Roman" w:hAnsi="Times New Roman" w:cs="Times New Roman"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30861">
        <w:rPr>
          <w:rFonts w:ascii="Times New Roman" w:hAnsi="Times New Roman" w:cs="Times New Roman"/>
          <w:sz w:val="28"/>
          <w:szCs w:val="28"/>
        </w:rPr>
        <w:t>народных</w:t>
      </w:r>
      <w:r w:rsidR="0096053F">
        <w:rPr>
          <w:rFonts w:ascii="Times New Roman" w:hAnsi="Times New Roman" w:cs="Times New Roman"/>
          <w:sz w:val="28"/>
          <w:szCs w:val="28"/>
        </w:rPr>
        <w:t xml:space="preserve"> ин</w:t>
      </w:r>
      <w:r w:rsidR="009A03E4">
        <w:rPr>
          <w:rFonts w:ascii="Times New Roman" w:hAnsi="Times New Roman" w:cs="Times New Roman"/>
          <w:sz w:val="28"/>
          <w:szCs w:val="28"/>
        </w:rPr>
        <w:t>с</w:t>
      </w:r>
      <w:r w:rsidR="0096053F">
        <w:rPr>
          <w:rFonts w:ascii="Times New Roman" w:hAnsi="Times New Roman" w:cs="Times New Roman"/>
          <w:sz w:val="28"/>
          <w:szCs w:val="28"/>
        </w:rPr>
        <w:t>т</w:t>
      </w:r>
      <w:r w:rsidR="009A03E4">
        <w:rPr>
          <w:rFonts w:ascii="Times New Roman" w:hAnsi="Times New Roman" w:cs="Times New Roman"/>
          <w:sz w:val="28"/>
          <w:szCs w:val="28"/>
        </w:rPr>
        <w:t>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="00A30861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инструментов 5-летнего обучения.</w:t>
      </w:r>
    </w:p>
    <w:p w:rsidR="0096053F" w:rsidRDefault="00464DAD" w:rsidP="00A308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A30861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7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30861">
        <w:rPr>
          <w:rFonts w:ascii="Times New Roman" w:hAnsi="Times New Roman" w:cs="Times New Roman"/>
          <w:sz w:val="28"/>
          <w:szCs w:val="28"/>
        </w:rPr>
        <w:t>народных</w:t>
      </w:r>
      <w:r w:rsidR="0096053F">
        <w:rPr>
          <w:rFonts w:ascii="Times New Roman" w:hAnsi="Times New Roman" w:cs="Times New Roman"/>
          <w:sz w:val="28"/>
          <w:szCs w:val="28"/>
        </w:rPr>
        <w:t xml:space="preserve"> инст</w:t>
      </w:r>
      <w:r w:rsidR="009A03E4">
        <w:rPr>
          <w:rFonts w:ascii="Times New Roman" w:hAnsi="Times New Roman" w:cs="Times New Roman"/>
          <w:sz w:val="28"/>
          <w:szCs w:val="28"/>
        </w:rPr>
        <w:t>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5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A30861">
        <w:rPr>
          <w:rFonts w:ascii="Times New Roman" w:hAnsi="Times New Roman" w:cs="Times New Roman"/>
          <w:sz w:val="28"/>
          <w:szCs w:val="28"/>
        </w:rPr>
        <w:t>народных</w:t>
      </w:r>
      <w:r w:rsidR="009A03E4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5-летне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6053F" w:rsidRDefault="00464DAD" w:rsidP="00A308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Пятый год обучения</w:t>
      </w:r>
      <w:r w:rsidR="00801E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A30861">
        <w:rPr>
          <w:rFonts w:ascii="Times New Roman" w:hAnsi="Times New Roman" w:cs="Times New Roman"/>
          <w:sz w:val="28"/>
          <w:szCs w:val="28"/>
        </w:rPr>
        <w:t>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8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A30861">
        <w:rPr>
          <w:rFonts w:ascii="Times New Roman" w:hAnsi="Times New Roman" w:cs="Times New Roman"/>
          <w:sz w:val="28"/>
          <w:szCs w:val="28"/>
        </w:rPr>
        <w:t>отделения народных</w:t>
      </w:r>
      <w:r w:rsidR="009A03E4">
        <w:rPr>
          <w:rFonts w:ascii="Times New Roman" w:hAnsi="Times New Roman" w:cs="Times New Roman"/>
          <w:sz w:val="28"/>
          <w:szCs w:val="28"/>
        </w:rPr>
        <w:t xml:space="preserve">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обучения.</w:t>
      </w:r>
    </w:p>
    <w:p w:rsidR="00464DAD" w:rsidRPr="002410EC" w:rsidRDefault="00464DAD" w:rsidP="00A30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Ознакомление с инструментом «фортепиано»,основными приемами игры, знакомство со штрихами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nonlegato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песенок. Упражнения на постановку рук, развитие пальцевой техники, приемов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владения основными видами штрихов. 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10-12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>Школы 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="00A30861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Знакомство со строением мажорной и минорной гамм, строение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>тонического трезвучия. Знание понятий "квинтовый круг", "лад", "тональность".</w:t>
      </w:r>
    </w:p>
    <w:p w:rsidR="00887FD4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>аммы</w:t>
      </w:r>
      <w:proofErr w:type="gramStart"/>
      <w:r w:rsidR="00D63B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>о, Соль, Ре,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Аккор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тоническое трезвучие-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887FD4" w:rsidRPr="002410EC" w:rsidRDefault="00887F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выступить два раза на академических вечерах в конце каждого полугодия. Оценки за работу в классе и дома,а также по результатам публичных выступлений, выставляются педагогом по четвертям.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2410EC" w:rsidRDefault="00D63B63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  <w:t xml:space="preserve">«Нотная тетрадь Анны Магдалины </w:t>
      </w:r>
      <w:r w:rsidR="0096053F">
        <w:rPr>
          <w:rFonts w:ascii="Times New Roman" w:hAnsi="Times New Roman" w:cs="Times New Roman"/>
          <w:sz w:val="28"/>
          <w:szCs w:val="28"/>
        </w:rPr>
        <w:t>Бах</w:t>
      </w:r>
      <w:r w:rsidR="00D63B63">
        <w:rPr>
          <w:rFonts w:ascii="Times New Roman" w:hAnsi="Times New Roman" w:cs="Times New Roman"/>
          <w:sz w:val="28"/>
          <w:szCs w:val="28"/>
        </w:rPr>
        <w:t>»</w:t>
      </w:r>
      <w:r w:rsidR="0096053F">
        <w:rPr>
          <w:rFonts w:ascii="Times New Roman" w:hAnsi="Times New Roman" w:cs="Times New Roman"/>
          <w:sz w:val="28"/>
          <w:szCs w:val="28"/>
        </w:rPr>
        <w:t xml:space="preserve"> (</w:t>
      </w:r>
      <w:r w:rsidRPr="002410EC">
        <w:rPr>
          <w:rFonts w:ascii="Times New Roman" w:hAnsi="Times New Roman" w:cs="Times New Roman"/>
          <w:sz w:val="28"/>
          <w:szCs w:val="28"/>
        </w:rPr>
        <w:t>по выбору)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Сарабанда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Менуэт фа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Бурре ре минор, 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Г.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Е.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"Фортепианная азбука"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"Избранные этюды для начинающих" соч.65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игры на фортепиано </w:t>
      </w:r>
      <w:r w:rsidR="00D63B63">
        <w:rPr>
          <w:rFonts w:ascii="Times New Roman" w:hAnsi="Times New Roman" w:cs="Times New Roman"/>
          <w:sz w:val="28"/>
          <w:szCs w:val="28"/>
        </w:rPr>
        <w:t>под общ</w:t>
      </w:r>
      <w:proofErr w:type="gramStart"/>
      <w:r w:rsidR="00D63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ед.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Николаев</w:t>
      </w:r>
      <w:r w:rsidR="00D63B63">
        <w:rPr>
          <w:rFonts w:ascii="Times New Roman" w:hAnsi="Times New Roman" w:cs="Times New Roman"/>
          <w:sz w:val="28"/>
          <w:szCs w:val="28"/>
        </w:rPr>
        <w:t>а</w:t>
      </w:r>
      <w:r w:rsidR="004C7D68">
        <w:rPr>
          <w:rFonts w:ascii="Times New Roman" w:hAnsi="Times New Roman" w:cs="Times New Roman"/>
          <w:sz w:val="28"/>
          <w:szCs w:val="28"/>
        </w:rPr>
        <w:t>: э</w:t>
      </w:r>
      <w:r w:rsidR="00464DAD" w:rsidRPr="002410EC">
        <w:rPr>
          <w:rFonts w:ascii="Times New Roman" w:hAnsi="Times New Roman" w:cs="Times New Roman"/>
          <w:sz w:val="28"/>
          <w:szCs w:val="28"/>
        </w:rPr>
        <w:t>тюды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Соч.98: "</w:t>
      </w:r>
      <w:r w:rsidRPr="002410EC">
        <w:rPr>
          <w:rFonts w:ascii="Times New Roman" w:hAnsi="Times New Roman" w:cs="Times New Roman"/>
          <w:sz w:val="28"/>
          <w:szCs w:val="28"/>
        </w:rPr>
        <w:t>В разлуке", "Мазурка"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Танец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Полька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"Клоуны","Маленькая полька"</w:t>
      </w:r>
    </w:p>
    <w:p w:rsidR="00D63B63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D37D3">
        <w:rPr>
          <w:rFonts w:ascii="Times New Roman" w:hAnsi="Times New Roman" w:cs="Times New Roman"/>
          <w:sz w:val="28"/>
          <w:szCs w:val="28"/>
        </w:rPr>
        <w:t>Соч.28</w:t>
      </w:r>
      <w:r w:rsidR="00D63B63">
        <w:rPr>
          <w:rFonts w:ascii="Times New Roman" w:hAnsi="Times New Roman" w:cs="Times New Roman"/>
          <w:sz w:val="28"/>
          <w:szCs w:val="28"/>
        </w:rPr>
        <w:t>:</w:t>
      </w:r>
      <w:r w:rsidR="005D37D3">
        <w:rPr>
          <w:rFonts w:ascii="Times New Roman" w:hAnsi="Times New Roman" w:cs="Times New Roman"/>
          <w:sz w:val="28"/>
          <w:szCs w:val="28"/>
        </w:rPr>
        <w:t xml:space="preserve"> "Бирюльки",</w:t>
      </w:r>
      <w:r w:rsidRPr="002410EC">
        <w:rPr>
          <w:rFonts w:ascii="Times New Roman" w:hAnsi="Times New Roman" w:cs="Times New Roman"/>
          <w:sz w:val="28"/>
          <w:szCs w:val="28"/>
        </w:rPr>
        <w:t xml:space="preserve"> "В садике", "Пастушок", </w:t>
      </w:r>
    </w:p>
    <w:p w:rsidR="00464DAD" w:rsidRPr="002410EC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"Мотылек"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3F" w:rsidRPr="0096053F" w:rsidRDefault="0096053F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</w:t>
      </w:r>
      <w:r w:rsidR="00D63B6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римеры переводных программ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</w:t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Прокофьев 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Болтунья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Старокадомский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Веселые путешественники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нар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есня </w:t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«Висла»</w:t>
      </w:r>
    </w:p>
    <w:p w:rsidR="00464DAD" w:rsidRPr="0096053F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- </w:t>
      </w:r>
      <w:r w:rsidR="00464DAD" w:rsidRPr="002410EC">
        <w:rPr>
          <w:rFonts w:ascii="Times New Roman" w:hAnsi="Times New Roman" w:cs="Times New Roman"/>
          <w:sz w:val="28"/>
          <w:szCs w:val="28"/>
        </w:rPr>
        <w:t>"Здравствуй, гостья зима"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 w:rsidRPr="002410EC">
        <w:rPr>
          <w:rFonts w:ascii="Times New Roman" w:hAnsi="Times New Roman" w:cs="Times New Roman"/>
          <w:sz w:val="28"/>
          <w:szCs w:val="28"/>
        </w:rPr>
        <w:t xml:space="preserve">Е. </w:t>
      </w:r>
      <w:r w:rsidRPr="002410EC">
        <w:rPr>
          <w:rFonts w:ascii="Times New Roman" w:hAnsi="Times New Roman" w:cs="Times New Roman"/>
          <w:sz w:val="28"/>
          <w:szCs w:val="28"/>
        </w:rPr>
        <w:t>Этюд</w:t>
      </w:r>
    </w:p>
    <w:p w:rsidR="00464DAD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садике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38FD" w:rsidRPr="002410EC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04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Pr="002410EC">
        <w:rPr>
          <w:rFonts w:ascii="Times New Roman" w:hAnsi="Times New Roman" w:cs="Times New Roman"/>
          <w:sz w:val="28"/>
          <w:szCs w:val="28"/>
        </w:rPr>
        <w:t xml:space="preserve">над совершенствованием технических приемов игры на фортепиано,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Работа над упражнениями, формирующ</w:t>
      </w:r>
      <w:r w:rsidR="00FE38FD">
        <w:rPr>
          <w:rFonts w:ascii="Times New Roman" w:hAnsi="Times New Roman" w:cs="Times New Roman"/>
          <w:sz w:val="28"/>
          <w:szCs w:val="28"/>
        </w:rPr>
        <w:t xml:space="preserve">ими правильные игровые навыки.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 w:rsidR="004C7D68">
        <w:rPr>
          <w:rFonts w:ascii="Times New Roman" w:hAnsi="Times New Roman" w:cs="Times New Roman"/>
          <w:sz w:val="28"/>
          <w:szCs w:val="28"/>
        </w:rPr>
        <w:t>или зачета с оценкой, проводимого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в присутствии комиссии.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464DAD" w:rsidRPr="002410EC" w:rsidRDefault="00D63B63" w:rsidP="006459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произведения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E90659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мажор двумя руками на 2 октавы, аккорды, </w:t>
      </w:r>
      <w:r w:rsidR="00464DAD" w:rsidRPr="002410EC">
        <w:rPr>
          <w:rFonts w:ascii="Times New Roman" w:hAnsi="Times New Roman" w:cs="Times New Roman"/>
          <w:sz w:val="28"/>
          <w:szCs w:val="28"/>
        </w:rPr>
        <w:lastRenderedPageBreak/>
        <w:t>арпеджио к ним двумя руками на одну октаву.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3F" w:rsidRPr="002410EC" w:rsidRDefault="00D63B63" w:rsidP="006459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B63" w:rsidRPr="0096053F" w:rsidRDefault="0096053F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63B63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«Школа игры на фортепиано» (под общ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ед.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Николаева):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Ж.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Аглинцова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 xml:space="preserve"> Е.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Кригер </w:t>
      </w:r>
      <w:r w:rsidR="00D63B63">
        <w:rPr>
          <w:rFonts w:ascii="Times New Roman" w:hAnsi="Times New Roman" w:cs="Times New Roman"/>
          <w:sz w:val="28"/>
          <w:szCs w:val="28"/>
        </w:rPr>
        <w:t>И.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Курочкин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</w:t>
      </w:r>
      <w:r w:rsidR="005D37D3">
        <w:rPr>
          <w:rFonts w:ascii="Times New Roman" w:hAnsi="Times New Roman" w:cs="Times New Roman"/>
          <w:sz w:val="28"/>
          <w:szCs w:val="28"/>
        </w:rPr>
        <w:t>И.С.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Полонез соль минор; Б</w:t>
      </w:r>
      <w:r w:rsidRPr="002410EC">
        <w:rPr>
          <w:rFonts w:ascii="Times New Roman" w:hAnsi="Times New Roman" w:cs="Times New Roman"/>
          <w:sz w:val="28"/>
          <w:szCs w:val="28"/>
        </w:rPr>
        <w:t>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5D37D3">
        <w:rPr>
          <w:rFonts w:ascii="Times New Roman" w:hAnsi="Times New Roman" w:cs="Times New Roman"/>
          <w:sz w:val="28"/>
          <w:szCs w:val="28"/>
        </w:rPr>
        <w:t xml:space="preserve"> 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Волынка; Бурре; Менуэт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Ригодон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Гавот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5D37D3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40 мелодических этюдов, соч. 32, 1 ч.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Е</w:t>
      </w:r>
      <w:r w:rsidR="005D37D3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Фортепианная азбука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Беркович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Ф</w:t>
      </w:r>
      <w:r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М.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Лекуппэ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4C7D68">
        <w:rPr>
          <w:rFonts w:ascii="Times New Roman" w:hAnsi="Times New Roman" w:cs="Times New Roman"/>
          <w:sz w:val="28"/>
          <w:szCs w:val="28"/>
        </w:rPr>
        <w:t>Д</w:t>
      </w:r>
      <w:r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Этюды №№ 1-15 (1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.)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 108 №№ 1,3,5,7</w:t>
      </w:r>
    </w:p>
    <w:p w:rsidR="00464DAD" w:rsidRP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053F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25 легких пьес: «Сказка», «Осенью в лесу»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Й.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Анданте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песня, соч. 36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ля минор, соч. 12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«Пастушок», «В садике», соч. 28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Г.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«Грустно»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«Мой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», «В церкви»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</w:t>
      </w:r>
      <w:r w:rsidR="00D75650">
        <w:rPr>
          <w:rFonts w:ascii="Times New Roman" w:hAnsi="Times New Roman" w:cs="Times New Roman"/>
          <w:sz w:val="28"/>
          <w:szCs w:val="28"/>
        </w:rPr>
        <w:t>тейбельт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Д.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Pr="00D75650" w:rsidRDefault="00376C98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Бизе</w:t>
      </w:r>
      <w:r w:rsidR="00B766DF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мальчиков из оперы «Кармен»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Глинка</w:t>
      </w:r>
      <w:r w:rsidR="00B766DF">
        <w:rPr>
          <w:rFonts w:ascii="Times New Roman" w:hAnsi="Times New Roman" w:cs="Times New Roman"/>
          <w:sz w:val="28"/>
          <w:szCs w:val="28"/>
        </w:rPr>
        <w:t xml:space="preserve"> М.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«Славься»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«Дом с колокольчиком»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В</w:t>
      </w:r>
      <w:r w:rsidR="00B766DF">
        <w:rPr>
          <w:rFonts w:ascii="Times New Roman" w:hAnsi="Times New Roman" w:cs="Times New Roman"/>
          <w:sz w:val="28"/>
          <w:szCs w:val="28"/>
        </w:rPr>
        <w:t>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376C9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Д.</w:t>
      </w:r>
      <w:r w:rsidR="004C7D68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108 № 17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 церкви»</w:t>
      </w:r>
    </w:p>
    <w:p w:rsidR="00464DAD" w:rsidRPr="002410EC" w:rsidRDefault="00464DAD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D75650" w:rsidRDefault="00376C98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r w:rsidR="00376C98">
        <w:rPr>
          <w:rFonts w:ascii="Times New Roman" w:hAnsi="Times New Roman" w:cs="Times New Roman"/>
          <w:sz w:val="28"/>
          <w:szCs w:val="28"/>
        </w:rPr>
        <w:t>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Чайковский «Болезнь куклы»,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«Грустная песенка» и </w:t>
      </w:r>
      <w:r w:rsidR="00376C98">
        <w:rPr>
          <w:rFonts w:ascii="Times New Roman" w:hAnsi="Times New Roman" w:cs="Times New Roman"/>
          <w:sz w:val="28"/>
          <w:szCs w:val="28"/>
        </w:rPr>
        <w:t>др.).</w:t>
      </w:r>
    </w:p>
    <w:p w:rsidR="00464DAD" w:rsidRPr="002410EC" w:rsidRDefault="00AF36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3 класса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lastRenderedPageBreak/>
        <w:t>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</w:t>
      </w:r>
      <w:proofErr w:type="gramEnd"/>
      <w:r w:rsidR="00376C98">
        <w:rPr>
          <w:rFonts w:ascii="Times New Roman" w:hAnsi="Times New Roman" w:cs="Times New Roman"/>
          <w:sz w:val="28"/>
          <w:szCs w:val="28"/>
        </w:rPr>
        <w:t xml:space="preserve"> музыкального материала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произведения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ля, ре, ми, соль, до-минор, аккорды и арпеджио к ним двумя руками в 2 октавы.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5E7" w:rsidRDefault="00FA75E7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650" w:rsidRPr="00AF368A" w:rsidRDefault="00AF368A" w:rsidP="00AF36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AF36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Арнэ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Т.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Полифонический эскиз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фантазия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D2290D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и фуги,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D75650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Домажор, ре минор,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 мажор; </w:t>
      </w:r>
    </w:p>
    <w:p w:rsidR="00B766DF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Полонез соль минор, Ария ре минор,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Г.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</w:t>
      </w:r>
      <w:r w:rsidR="00D75650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соч. 36</w:t>
      </w:r>
      <w:r w:rsidR="00D2290D">
        <w:rPr>
          <w:rFonts w:ascii="Times New Roman" w:hAnsi="Times New Roman" w:cs="Times New Roman"/>
          <w:sz w:val="28"/>
          <w:szCs w:val="28"/>
        </w:rPr>
        <w:t>: Домажор,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12 пьес под ред. Кувшинникова: </w:t>
      </w:r>
    </w:p>
    <w:p w:rsidR="00464DAD" w:rsidRPr="002410EC" w:rsidRDefault="00464DAD" w:rsidP="00D22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сарабанда ре мажор, менуэты ре мажор</w:t>
      </w:r>
      <w:r w:rsidR="00D2290D">
        <w:rPr>
          <w:rFonts w:ascii="Times New Roman" w:hAnsi="Times New Roman" w:cs="Times New Roman"/>
          <w:sz w:val="28"/>
          <w:szCs w:val="28"/>
        </w:rPr>
        <w:t xml:space="preserve">, </w:t>
      </w:r>
      <w:r w:rsidRPr="002410EC">
        <w:rPr>
          <w:rFonts w:ascii="Times New Roman" w:hAnsi="Times New Roman" w:cs="Times New Roman"/>
          <w:sz w:val="28"/>
          <w:szCs w:val="28"/>
        </w:rPr>
        <w:t>ре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Сен-Люк</w:t>
      </w:r>
      <w:r w:rsidR="00D2290D">
        <w:rPr>
          <w:rFonts w:ascii="Times New Roman" w:hAnsi="Times New Roman" w:cs="Times New Roman"/>
          <w:sz w:val="28"/>
          <w:szCs w:val="28"/>
        </w:rPr>
        <w:t xml:space="preserve"> Ж.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Чюрленис</w:t>
      </w:r>
      <w:r w:rsidR="00D2290D">
        <w:rPr>
          <w:rFonts w:ascii="Times New Roman" w:hAnsi="Times New Roman" w:cs="Times New Roman"/>
          <w:sz w:val="28"/>
          <w:szCs w:val="28"/>
        </w:rPr>
        <w:t xml:space="preserve"> М.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40 мелодических этюдов, 2 тетрадь, соч. 32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58. </w:t>
      </w:r>
      <w:r w:rsidR="00D2290D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Ровность и беглость</w:t>
      </w:r>
      <w:r w:rsidR="00D2290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65, №№ 4-8,11,12,15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соч.37</w:t>
      </w:r>
      <w:r w:rsidR="00D2290D">
        <w:rPr>
          <w:rFonts w:ascii="Times New Roman" w:hAnsi="Times New Roman" w:cs="Times New Roman"/>
          <w:sz w:val="28"/>
          <w:szCs w:val="28"/>
        </w:rPr>
        <w:t xml:space="preserve"> №</w:t>
      </w:r>
      <w:r w:rsidR="00464DAD" w:rsidRPr="002410EC">
        <w:rPr>
          <w:rFonts w:ascii="Times New Roman" w:hAnsi="Times New Roman" w:cs="Times New Roman"/>
          <w:sz w:val="28"/>
          <w:szCs w:val="28"/>
        </w:rPr>
        <w:t>№1,2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1 тетрадь: №№ 7-28; 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1,2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108: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14-19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 № 1, 1 ч.</w:t>
      </w:r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proofErr w:type="gramStart"/>
      <w:r w:rsidR="00B766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766D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пьес: «Когда я был маленьким»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</w:t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Новогодняя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DD188A" w:rsidRDefault="00D75650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30 пьес для фортепиано: «По волнам</w:t>
      </w:r>
      <w:r>
        <w:rPr>
          <w:rFonts w:ascii="Times New Roman" w:hAnsi="Times New Roman" w:cs="Times New Roman"/>
          <w:sz w:val="28"/>
          <w:szCs w:val="28"/>
        </w:rPr>
        <w:t xml:space="preserve">», "Вечер", </w:t>
      </w:r>
    </w:p>
    <w:p w:rsidR="00464DAD" w:rsidRPr="002410EC" w:rsidRDefault="00464DAD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"Песня"         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21,23,31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«На лужайке», Вальс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ми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Лоншан-Друшкевич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14 пьес: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пьесы: «Утром», Гавот, 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«Ласковая просьба»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Блюз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68: «Марш», «Смелый наездник»</w:t>
      </w:r>
    </w:p>
    <w:p w:rsidR="00464DAD" w:rsidRPr="00D75650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sz w:val="28"/>
          <w:szCs w:val="28"/>
        </w:rPr>
        <w:t>Ансамбли в 4 руки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Ж.Б.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Пастораль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Афинские развалины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оперы «Дон-Жуан»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Немецкий танец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 феи Драже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DD188A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</w:p>
    <w:p w:rsidR="00D75650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DD18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Этюд, 1 тетрадь, № 21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Г.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65 № 11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Детский альбом: Полька</w:t>
      </w:r>
    </w:p>
    <w:p w:rsidR="00464DAD" w:rsidRPr="00FA75E7" w:rsidRDefault="00464DAD" w:rsidP="00FA75E7">
      <w:pPr>
        <w:ind w:firstLine="709"/>
        <w:jc w:val="both"/>
        <w:rPr>
          <w:b/>
          <w:bCs/>
          <w:sz w:val="16"/>
          <w:szCs w:val="16"/>
        </w:rPr>
      </w:pPr>
    </w:p>
    <w:p w:rsidR="008D6FC0" w:rsidRPr="002410EC" w:rsidRDefault="008D6FC0" w:rsidP="0064597A">
      <w:pPr>
        <w:ind w:firstLine="709"/>
        <w:jc w:val="both"/>
        <w:rPr>
          <w:b/>
          <w:bCs/>
          <w:sz w:val="28"/>
          <w:szCs w:val="28"/>
        </w:rPr>
      </w:pP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DD18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формирования навыков чтения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C0" w:rsidRPr="002410EC" w:rsidRDefault="00AF368A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D18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</w:t>
      </w:r>
      <w:r w:rsidR="008D6FC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Нотная тетрадь Анны-Магдалены Бах; 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Маленькие прелюдии доминор,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в форме рондо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 менуэта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 ре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</w:t>
      </w:r>
      <w:r w:rsidR="004C7D68">
        <w:rPr>
          <w:rFonts w:ascii="Times New Roman" w:hAnsi="Times New Roman" w:cs="Times New Roman"/>
          <w:sz w:val="28"/>
          <w:szCs w:val="28"/>
        </w:rPr>
        <w:t xml:space="preserve"> 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Инвенция ре минор</w:t>
      </w:r>
    </w:p>
    <w:p w:rsidR="00464DAD" w:rsidRPr="008D6FC0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соч.160</w:t>
      </w:r>
      <w:r w:rsidR="004C7D68">
        <w:rPr>
          <w:rFonts w:ascii="Times New Roman" w:hAnsi="Times New Roman" w:cs="Times New Roman"/>
          <w:sz w:val="28"/>
          <w:szCs w:val="28"/>
        </w:rPr>
        <w:t xml:space="preserve">: </w:t>
      </w:r>
      <w:r w:rsidR="00464DAD" w:rsidRPr="002410EC">
        <w:rPr>
          <w:rFonts w:ascii="Times New Roman" w:hAnsi="Times New Roman" w:cs="Times New Roman"/>
          <w:sz w:val="28"/>
          <w:szCs w:val="28"/>
        </w:rPr>
        <w:t>№10,14,15,18</w:t>
      </w:r>
    </w:p>
    <w:p w:rsidR="00464DAD" w:rsidRPr="002410EC" w:rsidRDefault="008D6FC0" w:rsidP="0064597A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Маленький этюд на трели</w:t>
      </w:r>
    </w:p>
    <w:p w:rsidR="006A6CEB" w:rsidRDefault="008D6FC0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Гозенпуд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Игра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узыкальный альбом для фортепиано, </w:t>
      </w:r>
      <w:proofErr w:type="gramEnd"/>
    </w:p>
    <w:p w:rsidR="00464DAD" w:rsidRPr="002410EC" w:rsidRDefault="00464DAD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EC">
        <w:rPr>
          <w:rFonts w:ascii="Times New Roman" w:hAnsi="Times New Roman" w:cs="Times New Roman"/>
          <w:sz w:val="28"/>
          <w:szCs w:val="28"/>
        </w:rPr>
        <w:t xml:space="preserve">вып.1, сост.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Лешгор</w:t>
      </w:r>
      <w:r w:rsidR="008D6F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 65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10-13, 20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 тетрадь</w:t>
      </w:r>
      <w:r w:rsidR="004C7D68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20-29, 30-35</w:t>
      </w:r>
    </w:p>
    <w:p w:rsidR="00464DAD" w:rsidRPr="008D6FC0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B766DF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</w:t>
      </w:r>
      <w:r w:rsidR="006A6CEB">
        <w:rPr>
          <w:rFonts w:ascii="Times New Roman" w:hAnsi="Times New Roman" w:cs="Times New Roman"/>
          <w:sz w:val="28"/>
          <w:szCs w:val="28"/>
        </w:rPr>
        <w:t xml:space="preserve">атина </w:t>
      </w:r>
      <w:proofErr w:type="gramStart"/>
      <w:r w:rsidR="006A6CEB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013E2B">
        <w:rPr>
          <w:rFonts w:ascii="Times New Roman" w:hAnsi="Times New Roman" w:cs="Times New Roman"/>
          <w:sz w:val="28"/>
          <w:szCs w:val="28"/>
        </w:rPr>
        <w:t xml:space="preserve">оль мажор, 1, 2 </w:t>
      </w:r>
      <w:r w:rsidR="00464DAD" w:rsidRPr="002410EC">
        <w:rPr>
          <w:rFonts w:ascii="Times New Roman" w:hAnsi="Times New Roman" w:cs="Times New Roman"/>
          <w:sz w:val="28"/>
          <w:szCs w:val="28"/>
        </w:rPr>
        <w:t>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№ 4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До</w:t>
      </w:r>
      <w:r>
        <w:rPr>
          <w:rFonts w:ascii="Times New Roman" w:hAnsi="Times New Roman" w:cs="Times New Roman"/>
          <w:sz w:val="28"/>
          <w:szCs w:val="28"/>
        </w:rPr>
        <w:t>мажор, Фа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Ля мажор,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Сонатина, 1 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Легкие вариации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Вариации на старинную украинскую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песню"</w:t>
      </w: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Беззаботная песенка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8D6FC0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Б.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98, № 1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«Испанские марионетки»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«Мимолетное видение»,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Пастушок»,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Мотылек»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Аллегретто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Детский альбом: Сказочка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Зимний блюз</w:t>
      </w:r>
      <w:r w:rsidR="00013E2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«Акробаты»</w:t>
      </w:r>
    </w:p>
    <w:p w:rsidR="006E3CA6" w:rsidRDefault="008D6FC0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Детский альбом: «Болезнь куклы», </w:t>
      </w:r>
      <w:r w:rsidR="006E3CA6">
        <w:rPr>
          <w:rFonts w:ascii="Times New Roman" w:hAnsi="Times New Roman" w:cs="Times New Roman"/>
          <w:sz w:val="28"/>
          <w:szCs w:val="28"/>
        </w:rPr>
        <w:t xml:space="preserve">Итальянская </w:t>
      </w:r>
    </w:p>
    <w:p w:rsidR="00464DAD" w:rsidRPr="002410EC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полька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«Первая утрата»,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Смелый наездник»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8D6FC0" w:rsidRDefault="008D6FC0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Немецкие танцы (в 4 руки)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90: фортепианные ансамбли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Цикл пьес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50 </w:t>
      </w:r>
      <w:r w:rsidR="00013E2B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1,2,6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«Веселый разговор»</w:t>
      </w:r>
    </w:p>
    <w:p w:rsidR="008D6FC0" w:rsidRPr="0096053F" w:rsidRDefault="008D6FC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6E3CA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программ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10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Аллегретто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464DAD" w:rsidRPr="002410EC" w:rsidRDefault="00464DAD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прелюдия ля минор №12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D6FC0" w:rsidRDefault="008D6FC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Учащиеся старших классов 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2-4 разнохарактерные пьесы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1-2 части крупной формы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гаммы от черных клавиш, к ним -аккорды и арпеджио на 2 октавы.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6A" w:rsidRPr="002410EC" w:rsidRDefault="006E3CA6" w:rsidP="00FE38F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Default="00067D6A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полифонического склада </w:t>
      </w:r>
    </w:p>
    <w:p w:rsidR="00464DAD" w:rsidRPr="002410EC" w:rsidRDefault="00067D6A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Маленькая прелюдия ля минор,</w:t>
      </w:r>
      <w:r w:rsidR="00013E2B">
        <w:rPr>
          <w:rFonts w:ascii="Times New Roman" w:hAnsi="Times New Roman" w:cs="Times New Roman"/>
          <w:sz w:val="28"/>
          <w:szCs w:val="28"/>
        </w:rPr>
        <w:t>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Менуэты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 мажор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60: инвенция, прелюдия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Соч. 11: </w:t>
      </w:r>
      <w:proofErr w:type="spellStart"/>
      <w:r w:rsidR="00013E2B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М</w:t>
      </w:r>
      <w:r w:rsidR="00464DAD" w:rsidRPr="002410EC">
        <w:rPr>
          <w:rFonts w:ascii="Times New Roman" w:hAnsi="Times New Roman" w:cs="Times New Roman"/>
          <w:sz w:val="28"/>
          <w:szCs w:val="28"/>
        </w:rPr>
        <w:t>и мажор,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с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вариациями,Фугетта</w:t>
      </w:r>
      <w:proofErr w:type="spellEnd"/>
    </w:p>
    <w:p w:rsidR="006E3CA6" w:rsidRDefault="00B766DF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Кригер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(сб. «Избранные произведения </w:t>
      </w:r>
      <w:proofErr w:type="gramEnd"/>
    </w:p>
    <w:p w:rsidR="006E3CA6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композиторов XVII, XVIII, XIX вв.»,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. 2, сост. </w:t>
      </w:r>
    </w:p>
    <w:p w:rsidR="00464DAD" w:rsidRPr="002410EC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EC">
        <w:rPr>
          <w:rFonts w:ascii="Times New Roman" w:hAnsi="Times New Roman" w:cs="Times New Roman"/>
          <w:sz w:val="28"/>
          <w:szCs w:val="28"/>
        </w:rPr>
        <w:t>Кувшинников)</w:t>
      </w:r>
      <w:proofErr w:type="gramEnd"/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Маттезон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 Менуэт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Контрданс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Танец, Менуэт, Вольта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</w:t>
      </w:r>
      <w:r w:rsidR="006E3C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из сюиты № 2, Менуэт из сюиты № 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Ж.Ф.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47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10-16, 18,21,26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E50">
        <w:rPr>
          <w:rFonts w:ascii="Times New Roman" w:hAnsi="Times New Roman" w:cs="Times New Roman"/>
          <w:sz w:val="28"/>
          <w:szCs w:val="28"/>
        </w:rPr>
        <w:t>Соч. 58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13,18,20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Г.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Соч.100№4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EC0E5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Соч.47№12,13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Соч.176№43,44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Лак</w:t>
      </w:r>
      <w:r w:rsidR="00EC0E50">
        <w:rPr>
          <w:rFonts w:ascii="Times New Roman" w:hAnsi="Times New Roman" w:cs="Times New Roman"/>
          <w:sz w:val="28"/>
          <w:szCs w:val="28"/>
        </w:rPr>
        <w:t xml:space="preserve"> Т.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Соч. 172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5-8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37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20,23,35,39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65,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30,32,34-36,38,42,43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2,3,6,9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Сонатина Фа мажор, 1, 2 </w:t>
      </w:r>
      <w:r w:rsidR="00EC0E50">
        <w:rPr>
          <w:rFonts w:ascii="Times New Roman" w:hAnsi="Times New Roman" w:cs="Times New Roman"/>
          <w:sz w:val="28"/>
          <w:szCs w:val="28"/>
        </w:rPr>
        <w:t>ч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Тема с вариациями, соч. 46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Сонатина № 1; Р</w:t>
      </w:r>
      <w:r w:rsidR="00464DAD" w:rsidRPr="002410EC">
        <w:rPr>
          <w:rFonts w:ascii="Times New Roman" w:hAnsi="Times New Roman" w:cs="Times New Roman"/>
          <w:sz w:val="28"/>
          <w:szCs w:val="28"/>
        </w:rPr>
        <w:t>ондо, соч. 151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минор, соч. 27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E50">
        <w:rPr>
          <w:rFonts w:ascii="Times New Roman" w:hAnsi="Times New Roman" w:cs="Times New Roman"/>
          <w:sz w:val="28"/>
          <w:szCs w:val="28"/>
        </w:rPr>
        <w:t>Сонатина</w:t>
      </w:r>
      <w:proofErr w:type="gramStart"/>
      <w:r w:rsidR="00EC0E5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C0E50">
        <w:rPr>
          <w:rFonts w:ascii="Times New Roman" w:hAnsi="Times New Roman" w:cs="Times New Roman"/>
          <w:sz w:val="28"/>
          <w:szCs w:val="28"/>
        </w:rPr>
        <w:t>о мажор, 2,3 ч</w:t>
      </w:r>
      <w:r w:rsidR="00464DAD" w:rsidRPr="002410EC">
        <w:rPr>
          <w:rFonts w:ascii="Times New Roman" w:hAnsi="Times New Roman" w:cs="Times New Roman"/>
          <w:sz w:val="28"/>
          <w:szCs w:val="28"/>
        </w:rPr>
        <w:t>., соч. 36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 w:rsidR="00EC0E50">
        <w:rPr>
          <w:rFonts w:ascii="Times New Roman" w:hAnsi="Times New Roman" w:cs="Times New Roman"/>
          <w:sz w:val="28"/>
          <w:szCs w:val="28"/>
        </w:rPr>
        <w:t>онатина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мажор, 1 ч.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Сонатина соль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Шума</w:t>
      </w:r>
      <w:r w:rsidR="00067D6A">
        <w:rPr>
          <w:rFonts w:ascii="Times New Roman" w:hAnsi="Times New Roman" w:cs="Times New Roman"/>
          <w:sz w:val="28"/>
          <w:szCs w:val="28"/>
        </w:rPr>
        <w:t>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Детская сонатина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ре минор,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Домаж</w:t>
      </w:r>
      <w:r w:rsidR="00EC0E50"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013E2B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C0E50">
        <w:rPr>
          <w:rFonts w:ascii="Times New Roman" w:hAnsi="Times New Roman" w:cs="Times New Roman"/>
          <w:sz w:val="28"/>
          <w:szCs w:val="28"/>
        </w:rPr>
        <w:t xml:space="preserve"> 1, 2 ч.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Экос</w:t>
      </w:r>
      <w:r w:rsidR="00EC0E50">
        <w:rPr>
          <w:rFonts w:ascii="Times New Roman" w:hAnsi="Times New Roman" w:cs="Times New Roman"/>
          <w:sz w:val="28"/>
          <w:szCs w:val="28"/>
        </w:rPr>
        <w:t xml:space="preserve">езы Ми-бемоль мажор, Соль мажор </w:t>
      </w:r>
    </w:p>
    <w:p w:rsidR="00464DAD" w:rsidRPr="002410EC" w:rsidRDefault="00801E70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Тирольская песня, соч. 107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Родная песня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Песня сторожа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Песни без слов: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Кантабиле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Альбом для юношества: Сицилийская песенка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Детский альбом: «Новая кукла», Полька, Вальс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«Осень», «</w:t>
      </w:r>
      <w:r w:rsidRPr="002410EC">
        <w:rPr>
          <w:rFonts w:ascii="Times New Roman" w:hAnsi="Times New Roman" w:cs="Times New Roman"/>
          <w:sz w:val="28"/>
          <w:szCs w:val="28"/>
        </w:rPr>
        <w:t>Танец», «Колокольчики»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</w:t>
      </w:r>
      <w:r w:rsidR="00EC0E5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EC0E5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15: Вальс, Пастораль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8: Мелодия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Колыбельная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65: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Сказочка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Дождь и радуга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Вечер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30 </w:t>
      </w:r>
      <w:r w:rsidR="00EC0E50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«Калинушка </w:t>
      </w:r>
    </w:p>
    <w:p w:rsidR="00464DAD" w:rsidRPr="002410EC" w:rsidRDefault="00C82833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малинушкой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Мартини</w:t>
      </w:r>
      <w:r w:rsidR="00EC0E50">
        <w:rPr>
          <w:rFonts w:ascii="Times New Roman" w:hAnsi="Times New Roman" w:cs="Times New Roman"/>
          <w:sz w:val="28"/>
          <w:szCs w:val="28"/>
        </w:rPr>
        <w:t xml:space="preserve"> Дж.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Гавот 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ехтмана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«О чужих странах и людях» (сб. «Музыкальный </w:t>
      </w:r>
      <w:proofErr w:type="gramEnd"/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альбом для фортепиано,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., сост.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Дв</w:t>
      </w:r>
      <w:r w:rsidR="00E3066D">
        <w:rPr>
          <w:rFonts w:ascii="Times New Roman" w:hAnsi="Times New Roman" w:cs="Times New Roman"/>
          <w:sz w:val="28"/>
          <w:szCs w:val="28"/>
        </w:rPr>
        <w:t>а вальса Л</w:t>
      </w:r>
      <w:r>
        <w:rPr>
          <w:rFonts w:ascii="Times New Roman" w:hAnsi="Times New Roman" w:cs="Times New Roman"/>
          <w:sz w:val="28"/>
          <w:szCs w:val="28"/>
        </w:rPr>
        <w:t xml:space="preserve">я-бемоль мажор (переложение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 4 </w:t>
      </w:r>
      <w:proofErr w:type="gramEnd"/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руки)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Лендлер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«Не бушуйте, ветры буйные»</w:t>
      </w:r>
    </w:p>
    <w:p w:rsidR="00067D6A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067D6A" w:rsidRPr="0096053F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переводных 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</w:p>
    <w:p w:rsidR="00067D6A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47, № 15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сюиты № 4</w:t>
      </w:r>
    </w:p>
    <w:p w:rsidR="00464DAD" w:rsidRDefault="00E3066D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ре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35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Соч.11: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Сонатина соч.55 №3:</w:t>
      </w:r>
      <w:r w:rsidR="00E3066D">
        <w:rPr>
          <w:rFonts w:ascii="Times New Roman" w:hAnsi="Times New Roman" w:cs="Times New Roman"/>
          <w:sz w:val="28"/>
          <w:szCs w:val="28"/>
        </w:rPr>
        <w:t xml:space="preserve"> 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D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7D6A"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6A" w:rsidRPr="002410EC" w:rsidRDefault="00E3066D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013E2B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</w:t>
      </w:r>
      <w:r w:rsidR="00E3066D">
        <w:rPr>
          <w:rFonts w:ascii="Times New Roman" w:hAnsi="Times New Roman" w:cs="Times New Roman"/>
          <w:b/>
          <w:i/>
          <w:sz w:val="28"/>
          <w:szCs w:val="28"/>
        </w:rPr>
        <w:t>ведения полифонического склада</w:t>
      </w:r>
    </w:p>
    <w:p w:rsidR="00A641C6" w:rsidRDefault="00013E2B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 xml:space="preserve">Маленькие прелюдии, ч.2: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ре минор, </w:t>
      </w:r>
    </w:p>
    <w:p w:rsidR="00E3066D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066D">
        <w:rPr>
          <w:rFonts w:ascii="Times New Roman" w:hAnsi="Times New Roman" w:cs="Times New Roman"/>
          <w:sz w:val="28"/>
          <w:szCs w:val="28"/>
        </w:rPr>
        <w:t>Р</w:t>
      </w:r>
      <w:r w:rsidR="00464DAD" w:rsidRPr="002410EC">
        <w:rPr>
          <w:rFonts w:ascii="Times New Roman" w:hAnsi="Times New Roman" w:cs="Times New Roman"/>
          <w:sz w:val="28"/>
          <w:szCs w:val="28"/>
        </w:rPr>
        <w:t>е мажор</w:t>
      </w:r>
      <w:r w:rsidR="00A641C6">
        <w:rPr>
          <w:rFonts w:ascii="Times New Roman" w:hAnsi="Times New Roman" w:cs="Times New Roman"/>
          <w:sz w:val="28"/>
          <w:szCs w:val="28"/>
        </w:rPr>
        <w:t xml:space="preserve">,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Французские сюиты: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3066D">
        <w:rPr>
          <w:rFonts w:ascii="Times New Roman" w:hAnsi="Times New Roman" w:cs="Times New Roman"/>
          <w:sz w:val="28"/>
          <w:szCs w:val="28"/>
        </w:rPr>
        <w:t xml:space="preserve"> минор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енуэт), </w:t>
      </w:r>
    </w:p>
    <w:p w:rsidR="00464DAD" w:rsidRPr="002410EC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си минор (менуэт)</w:t>
      </w:r>
    </w:p>
    <w:p w:rsidR="00464DAD" w:rsidRPr="002410EC" w:rsidRDefault="008F28A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28: Прелюдия и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до-диез минор</w:t>
      </w:r>
    </w:p>
    <w:p w:rsidR="00E3066D" w:rsidRDefault="008F28A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43: «Элегическое настроение», канон </w:t>
      </w:r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«Маленький дуэт»,2-голосная фуга ре минор</w:t>
      </w:r>
    </w:p>
    <w:p w:rsidR="00E3066D" w:rsidRDefault="008F28A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Ж.Б.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Жига («Библиотека юного пианиста, средние </w:t>
      </w:r>
      <w:proofErr w:type="gramEnd"/>
    </w:p>
    <w:p w:rsidR="00464DAD" w:rsidRPr="002410EC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классы ДМШ», сост.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Б.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 xml:space="preserve">Прелюдия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 (там же)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(там же)</w:t>
      </w:r>
    </w:p>
    <w:p w:rsidR="00E3066D" w:rsidRDefault="00E3066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(сб. «Маленький виртуоз»,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 1, </w:t>
      </w:r>
      <w:proofErr w:type="gramEnd"/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Самонов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Смоляков)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этюды, соч. 61, 88, №№ 1-3, 5-7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28</w:t>
      </w:r>
      <w:r w:rsidR="00013E2B">
        <w:rPr>
          <w:rFonts w:ascii="Times New Roman" w:hAnsi="Times New Roman" w:cs="Times New Roman"/>
          <w:sz w:val="28"/>
          <w:szCs w:val="28"/>
        </w:rPr>
        <w:t xml:space="preserve"> избранных этюдов, соч. 29 и 32: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4-9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Гедике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10 миниатюр в форме этюдов, соч. 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47: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20-26</w:t>
      </w:r>
    </w:p>
    <w:p w:rsidR="00464DAD" w:rsidRPr="002410EC" w:rsidRDefault="00F55743" w:rsidP="009E7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  <w:t>Соч. 65, 3 тетрадь</w:t>
      </w:r>
      <w:proofErr w:type="gramStart"/>
      <w:r w:rsidR="00013E2B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013E2B">
        <w:rPr>
          <w:rFonts w:ascii="Times New Roman" w:hAnsi="Times New Roman" w:cs="Times New Roman"/>
          <w:sz w:val="28"/>
          <w:szCs w:val="28"/>
        </w:rPr>
        <w:t>оч. 66: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1-4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2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6-12</w:t>
      </w:r>
    </w:p>
    <w:p w:rsidR="00464DAD" w:rsidRPr="00F55743" w:rsidRDefault="00F55743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Сонатины Ми-бемоль мажор, фа минор,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9E7843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Соната С</w:t>
      </w:r>
      <w:r w:rsidR="00013E2B">
        <w:rPr>
          <w:rFonts w:ascii="Times New Roman" w:hAnsi="Times New Roman" w:cs="Times New Roman"/>
          <w:sz w:val="28"/>
          <w:szCs w:val="28"/>
        </w:rPr>
        <w:t>оль мажор № 11: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М.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  <w:t>Сонатины Соль мажор,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№№ 1,4, соч. 55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Соната соль минор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Вариации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на русскую тему соч.51№1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Сонатина№5 фа 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13E2B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9E7843">
        <w:rPr>
          <w:rFonts w:ascii="Times New Roman" w:hAnsi="Times New Roman" w:cs="Times New Roman"/>
          <w:sz w:val="28"/>
          <w:szCs w:val="28"/>
        </w:rPr>
        <w:t xml:space="preserve"> И.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Вариации на украинские темы</w:t>
      </w:r>
    </w:p>
    <w:p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F55743" w:rsidRDefault="00F55743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7 народных танцев: </w:t>
      </w:r>
      <w:proofErr w:type="spellStart"/>
      <w:r w:rsidR="00A641C6">
        <w:rPr>
          <w:rFonts w:ascii="Times New Roman" w:hAnsi="Times New Roman" w:cs="Times New Roman"/>
          <w:sz w:val="28"/>
          <w:szCs w:val="28"/>
        </w:rPr>
        <w:t>А</w:t>
      </w:r>
      <w:r w:rsidR="009E7843">
        <w:rPr>
          <w:rFonts w:ascii="Times New Roman" w:hAnsi="Times New Roman" w:cs="Times New Roman"/>
          <w:sz w:val="28"/>
          <w:szCs w:val="28"/>
        </w:rPr>
        <w:t>леманда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мажор,</w:t>
      </w:r>
    </w:p>
    <w:p w:rsidR="00464DAD" w:rsidRPr="002410EC" w:rsidRDefault="00A641C6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Б</w:t>
      </w:r>
      <w:r w:rsidR="00464DAD" w:rsidRPr="002410EC">
        <w:rPr>
          <w:rFonts w:ascii="Times New Roman" w:hAnsi="Times New Roman" w:cs="Times New Roman"/>
          <w:sz w:val="28"/>
          <w:szCs w:val="28"/>
        </w:rPr>
        <w:t>агатель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соч.119№1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 w:rsidR="00A641C6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Ариетта,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Народная мелодия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>, соч. 12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 Вальса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Контрданс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</w:t>
      </w:r>
      <w:r>
        <w:rPr>
          <w:rFonts w:ascii="Times New Roman" w:hAnsi="Times New Roman" w:cs="Times New Roman"/>
          <w:sz w:val="28"/>
          <w:szCs w:val="28"/>
        </w:rPr>
        <w:t>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9E7843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мечтах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 w:rsidR="009E784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65: «Ходит месяц над лугами», «Прогулка»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«Утреннее размышление»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Мазурка, Русская песня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A641C6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68: Маленький романс, Северная песня, </w:t>
      </w:r>
    </w:p>
    <w:p w:rsidR="00464DAD" w:rsidRPr="002410EC" w:rsidRDefault="00C8283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Песенка жнецов, Пьеса 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садник,                                                      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Сицилийская песенка</w:t>
      </w:r>
    </w:p>
    <w:p w:rsidR="00464DAD" w:rsidRPr="00F55743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Ансамб</w:t>
      </w:r>
      <w:r w:rsidR="00F55743"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ли в 4 руки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6 пьес в 4 руки, соч. 34: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Сказка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Менуэт, соч. 38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«У ручья»</w:t>
      </w:r>
    </w:p>
    <w:p w:rsidR="00A641C6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Гершвин</w:t>
      </w:r>
      <w:r w:rsidR="00A641C6">
        <w:rPr>
          <w:rFonts w:ascii="Times New Roman" w:hAnsi="Times New Roman" w:cs="Times New Roman"/>
          <w:sz w:val="28"/>
          <w:szCs w:val="28"/>
        </w:rPr>
        <w:t xml:space="preserve"> Дж.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</w:t>
      </w:r>
      <w:r w:rsidR="00A641C6">
        <w:rPr>
          <w:rFonts w:ascii="Times New Roman" w:hAnsi="Times New Roman" w:cs="Times New Roman"/>
          <w:sz w:val="28"/>
          <w:szCs w:val="28"/>
        </w:rPr>
        <w:t xml:space="preserve">льная из оперы «Порги и </w:t>
      </w:r>
      <w:proofErr w:type="spellStart"/>
      <w:r w:rsidR="00A641C6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4DAD" w:rsidRPr="002410EC" w:rsidRDefault="00C8283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 в 4 руки)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Сирень»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Шуберт </w:t>
      </w:r>
      <w:r w:rsidR="00A641C6">
        <w:rPr>
          <w:rFonts w:ascii="Times New Roman" w:hAnsi="Times New Roman" w:cs="Times New Roman"/>
          <w:sz w:val="28"/>
          <w:szCs w:val="28"/>
        </w:rPr>
        <w:t>Ф.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Экосезы в 4 руки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соч.33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Мазурка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</w:t>
      </w:r>
      <w:r w:rsidR="009E7843">
        <w:rPr>
          <w:rFonts w:ascii="Times New Roman" w:hAnsi="Times New Roman" w:cs="Times New Roman"/>
          <w:sz w:val="28"/>
          <w:szCs w:val="28"/>
        </w:rPr>
        <w:t>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легких</w:t>
      </w:r>
      <w:r>
        <w:rPr>
          <w:rFonts w:ascii="Times New Roman" w:hAnsi="Times New Roman" w:cs="Times New Roman"/>
          <w:sz w:val="28"/>
          <w:szCs w:val="28"/>
        </w:rPr>
        <w:t xml:space="preserve"> пьес в 4 руки</w:t>
      </w:r>
    </w:p>
    <w:p w:rsidR="00F55743" w:rsidRPr="00230C64" w:rsidRDefault="00F55743" w:rsidP="00230C64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16"/>
          <w:szCs w:val="16"/>
        </w:rPr>
      </w:pPr>
    </w:p>
    <w:p w:rsidR="00F55743" w:rsidRPr="0096053F" w:rsidRDefault="00F55743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итогового зачета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61 и 88, № 3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A641C6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 xml:space="preserve">Маленькая прелюдия </w:t>
      </w:r>
      <w:proofErr w:type="gramStart"/>
      <w:r w:rsidR="007A024C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 (ч.2)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9E7843">
        <w:rPr>
          <w:rFonts w:ascii="Times New Roman" w:hAnsi="Times New Roman" w:cs="Times New Roman"/>
          <w:sz w:val="28"/>
          <w:szCs w:val="28"/>
        </w:rPr>
        <w:t xml:space="preserve"> К.</w:t>
      </w:r>
      <w:r w:rsidR="00A641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омажор, 1 ч.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66, № 4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2-голосная фуга ре минор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Соната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 № 11,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F55743" w:rsidRPr="00230C64" w:rsidRDefault="00F55743" w:rsidP="0064597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</w:t>
      </w:r>
      <w:proofErr w:type="gramStart"/>
      <w:r w:rsidRPr="00F5574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A024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lastRenderedPageBreak/>
        <w:t>знание инструментальных и художественных особенностей и возможностей фортепиано;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:rsidR="00A93BDA" w:rsidRPr="00F55743" w:rsidRDefault="00F55743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A93BDA" w:rsidRPr="00F55743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 w:rsidR="00C02AAA">
        <w:rPr>
          <w:rFonts w:ascii="Times New Roman" w:hAnsi="Times New Roman" w:cs="Times New Roman"/>
          <w:sz w:val="28"/>
          <w:szCs w:val="28"/>
        </w:rPr>
        <w:t>степени трудности на фортепиано;</w:t>
      </w:r>
    </w:p>
    <w:p w:rsid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 w:rsidR="00C02AAA"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A93BDA" w:rsidRP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использовать теоретические знан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ия при </w:t>
      </w:r>
      <w:r w:rsidR="00A92B97">
        <w:rPr>
          <w:rFonts w:ascii="Times New Roman" w:hAnsi="Times New Roman" w:cs="Times New Roman"/>
          <w:sz w:val="28"/>
          <w:szCs w:val="28"/>
        </w:rPr>
        <w:t>игре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концертах, академических вечерах, открытых уроках и т.п.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 w:rsidR="00C02AAA"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="00A93BDA"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 w:rsidR="00C02AAA">
        <w:rPr>
          <w:rFonts w:ascii="Times New Roman" w:hAnsi="Times New Roman" w:cs="Times New Roman"/>
          <w:sz w:val="28"/>
          <w:szCs w:val="28"/>
        </w:rPr>
        <w:t xml:space="preserve">м или </w:t>
      </w:r>
      <w:r>
        <w:rPr>
          <w:rFonts w:ascii="Times New Roman" w:hAnsi="Times New Roman" w:cs="Times New Roman"/>
          <w:sz w:val="28"/>
          <w:szCs w:val="28"/>
        </w:rPr>
        <w:t xml:space="preserve">смешанном </w:t>
      </w:r>
      <w:r w:rsidR="00C02AAA">
        <w:rPr>
          <w:rFonts w:ascii="Times New Roman" w:hAnsi="Times New Roman" w:cs="Times New Roman"/>
          <w:sz w:val="28"/>
          <w:szCs w:val="28"/>
        </w:rPr>
        <w:t>инструментальном ансамбле;</w:t>
      </w:r>
    </w:p>
    <w:p w:rsidR="005A341D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</w:t>
      </w:r>
      <w:r w:rsidR="0056686C" w:rsidRPr="00F55743">
        <w:rPr>
          <w:rFonts w:ascii="Times New Roman" w:hAnsi="Times New Roman" w:cs="Times New Roman"/>
          <w:sz w:val="28"/>
          <w:szCs w:val="28"/>
        </w:rPr>
        <w:t>й.</w:t>
      </w:r>
    </w:p>
    <w:p w:rsidR="005A341D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AAA" w:rsidRPr="00C02AAA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D4445D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A92B97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2410EC" w:rsidRDefault="007F2A5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его задания, правильную организацию </w:t>
      </w:r>
      <w:r w:rsidR="008C7B17"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работы, имеет воспитательные цели, носит стимулирующий характер.Текущий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оценкахдостиженияученика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>продвижения в освоении материала, качество выполнения заданий и т. п.Одной из форм текущего контроля может стать контрольный урок без присутствия комиссии.На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>исполнения гамм, аккордов, арпеджио в соответствии с программными требованиями.</w:t>
      </w:r>
    </w:p>
    <w:p w:rsidR="00C02AAA" w:rsidRPr="00A641C6" w:rsidRDefault="00A92B97" w:rsidP="00A92B97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A641C6" w:rsidRDefault="00C02AAA" w:rsidP="00FA75E7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4"/>
        <w:gridCol w:w="6520"/>
      </w:tblGrid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A92B97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FE38FD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A641C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A641C6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A641C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641C6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D7793D" w:rsidRPr="00E90659" w:rsidRDefault="005A341D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A641C6" w:rsidRDefault="00C02AAA" w:rsidP="00F17945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1.Методические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F1794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,а также с возможностями и способностями конкретного ученика.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FE38FD">
        <w:rPr>
          <w:rFonts w:ascii="Times New Roman" w:hAnsi="Times New Roman" w:cs="Times New Roman"/>
          <w:sz w:val="28"/>
          <w:szCs w:val="28"/>
        </w:rPr>
        <w:t xml:space="preserve"> –</w:t>
      </w:r>
      <w:r w:rsidRPr="00D152FE">
        <w:rPr>
          <w:rFonts w:ascii="Times New Roman" w:hAnsi="Times New Roman" w:cs="Times New Roman"/>
          <w:sz w:val="28"/>
          <w:szCs w:val="28"/>
        </w:rPr>
        <w:t xml:space="preserve">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 xml:space="preserve">работа над приемами </w:t>
      </w:r>
      <w:proofErr w:type="spellStart"/>
      <w:r w:rsidRPr="00D152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D152FE" w:rsidRDefault="00F17945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D7793D" w:rsidP="00AF368A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lastRenderedPageBreak/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>
        <w:rPr>
          <w:rFonts w:ascii="Times New Roman" w:hAnsi="Times New Roman" w:cs="Times New Roman"/>
          <w:sz w:val="28"/>
          <w:szCs w:val="28"/>
        </w:rPr>
        <w:t>подбор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фортепиано для учащихся оркестровых </w:t>
      </w:r>
      <w:r w:rsidR="00F17945">
        <w:rPr>
          <w:rFonts w:ascii="Times New Roman" w:hAnsi="Times New Roman" w:cs="Times New Roman"/>
          <w:sz w:val="28"/>
          <w:szCs w:val="28"/>
        </w:rPr>
        <w:t>отделений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A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02AAA">
        <w:rPr>
          <w:rFonts w:ascii="Times New Roman" w:hAnsi="Times New Roman" w:cs="Times New Roman"/>
          <w:sz w:val="28"/>
          <w:szCs w:val="28"/>
        </w:rPr>
        <w:t>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но, аккомпанементы голосу, струнному или духовому инструменту.</w:t>
      </w:r>
    </w:p>
    <w:p w:rsidR="00A641C6" w:rsidRPr="00FA75E7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52FE" w:rsidRPr="00BD6BDE" w:rsidRDefault="00BD6BDE" w:rsidP="00BD6BDE">
      <w:pPr>
        <w:tabs>
          <w:tab w:val="left" w:pos="851"/>
          <w:tab w:val="left" w:pos="1134"/>
        </w:tabs>
        <w:spacing w:line="360" w:lineRule="auto"/>
        <w:ind w:firstLine="7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по организации самостоятельнойработы </w:t>
      </w:r>
      <w:proofErr w:type="gramStart"/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>ьной 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отделения духовых и ударных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"фортепиано" с учетом сложившихся педагогических традиций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9243D2">
        <w:rPr>
          <w:rFonts w:ascii="Times New Roman" w:hAnsi="Times New Roman" w:cs="Times New Roman"/>
          <w:sz w:val="28"/>
          <w:szCs w:val="28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497C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ученику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начинающих можно предложить следующие виды домашней работы: пение мелодий разучиваемых пьес с названием нот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1B1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разучивании произведений крупной формы ученик должен с помощью педагога разобраться в его строении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E38FD" w:rsidRPr="00FD5A15" w:rsidRDefault="00957BEC" w:rsidP="00FD5A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результатов самостоятельной работы учащегося должна 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  <w:r w:rsidR="00D152FE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D152FE" w:rsidRPr="00857C9A" w:rsidRDefault="00D152FE" w:rsidP="00C82833">
      <w:pPr>
        <w:pStyle w:val="Body1"/>
        <w:numPr>
          <w:ilvl w:val="0"/>
          <w:numId w:val="17"/>
        </w:numPr>
        <w:spacing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FF036D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52FE">
        <w:rPr>
          <w:rFonts w:ascii="Times New Roman" w:hAnsi="Times New Roman" w:cs="Times New Roman"/>
          <w:sz w:val="28"/>
          <w:szCs w:val="28"/>
        </w:rPr>
        <w:t>л</w:t>
      </w:r>
      <w:r w:rsidR="00A85643">
        <w:rPr>
          <w:rFonts w:ascii="Times New Roman" w:hAnsi="Times New Roman" w:cs="Times New Roman"/>
          <w:sz w:val="28"/>
          <w:szCs w:val="28"/>
        </w:rPr>
        <w:t xml:space="preserve">ьбом классического репертуара. Пособие для </w:t>
      </w:r>
      <w:proofErr w:type="gramStart"/>
      <w:r w:rsidR="00A85643">
        <w:rPr>
          <w:rFonts w:ascii="Times New Roman" w:hAnsi="Times New Roman" w:cs="Times New Roman"/>
          <w:sz w:val="28"/>
          <w:szCs w:val="28"/>
        </w:rPr>
        <w:t>подготовительного</w:t>
      </w:r>
      <w:proofErr w:type="gramEnd"/>
      <w:r w:rsidR="00A85643">
        <w:rPr>
          <w:rFonts w:ascii="Times New Roman" w:hAnsi="Times New Roman" w:cs="Times New Roman"/>
          <w:sz w:val="28"/>
          <w:szCs w:val="28"/>
        </w:rPr>
        <w:t xml:space="preserve">  и 1 классов /сост.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43">
        <w:rPr>
          <w:rFonts w:ascii="Times New Roman" w:hAnsi="Times New Roman" w:cs="Times New Roman"/>
          <w:sz w:val="28"/>
          <w:szCs w:val="28"/>
        </w:rPr>
        <w:t>Т.Директоренко</w:t>
      </w:r>
      <w:proofErr w:type="spellEnd"/>
      <w:r w:rsidR="00A8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64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Мечетина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Композитор,2003</w:t>
      </w:r>
    </w:p>
    <w:p w:rsidR="00CE4864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легких</w:t>
      </w:r>
      <w:r w:rsidR="00A85643">
        <w:rPr>
          <w:rFonts w:ascii="Times New Roman" w:hAnsi="Times New Roman" w:cs="Times New Roman"/>
          <w:sz w:val="28"/>
          <w:szCs w:val="28"/>
        </w:rPr>
        <w:t xml:space="preserve"> переложений для ф-но в 4 руки. </w:t>
      </w:r>
      <w:r>
        <w:rPr>
          <w:rFonts w:ascii="Times New Roman" w:hAnsi="Times New Roman" w:cs="Times New Roman"/>
          <w:sz w:val="28"/>
          <w:szCs w:val="28"/>
        </w:rPr>
        <w:t>Вып.2/сост.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Э.Денисов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1962</w:t>
      </w:r>
    </w:p>
    <w:p w:rsidR="00D152FE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>
        <w:rPr>
          <w:rFonts w:ascii="Times New Roman" w:hAnsi="Times New Roman" w:cs="Times New Roman"/>
          <w:sz w:val="28"/>
          <w:szCs w:val="28"/>
        </w:rPr>
        <w:t xml:space="preserve"> ДМШ 1-3кл./ред.-сост. И. Беркович. Киев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1964</w:t>
      </w:r>
    </w:p>
    <w:p w:rsidR="00FF036D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Артоболевская А. Первая встре</w:t>
      </w:r>
      <w:r w:rsidR="00A85643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>
        <w:rPr>
          <w:rFonts w:ascii="Times New Roman" w:hAnsi="Times New Roman" w:cs="Times New Roman"/>
          <w:sz w:val="28"/>
          <w:szCs w:val="28"/>
        </w:rPr>
        <w:t>М.: Российское музыкальное из</w:t>
      </w:r>
      <w:r w:rsidR="00856E90">
        <w:rPr>
          <w:rFonts w:ascii="Times New Roman" w:hAnsi="Times New Roman" w:cs="Times New Roman"/>
          <w:sz w:val="28"/>
          <w:szCs w:val="28"/>
        </w:rPr>
        <w:t>дательство, 1996</w:t>
      </w:r>
    </w:p>
    <w:p w:rsidR="00476B8A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Нот</w:t>
      </w:r>
      <w:r w:rsidR="00A85643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D152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</w:t>
      </w:r>
    </w:p>
    <w:p w:rsidR="00FF036D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Маленькие прелюди</w:t>
      </w:r>
      <w:r w:rsidR="00A85643">
        <w:rPr>
          <w:rFonts w:ascii="Times New Roman" w:hAnsi="Times New Roman" w:cs="Times New Roman"/>
          <w:sz w:val="28"/>
          <w:szCs w:val="28"/>
        </w:rPr>
        <w:t xml:space="preserve">и и фуги для ф-но. Под </w:t>
      </w:r>
      <w:r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И.А.Браудо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152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52FE">
        <w:rPr>
          <w:rFonts w:ascii="Times New Roman" w:hAnsi="Times New Roman" w:cs="Times New Roman"/>
          <w:sz w:val="28"/>
          <w:szCs w:val="28"/>
        </w:rPr>
        <w:t>Пб.: Композитор, 1997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E5E0F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 xml:space="preserve">32 </w:t>
      </w:r>
      <w:r w:rsidR="00501E49">
        <w:rPr>
          <w:rFonts w:ascii="Times New Roman" w:hAnsi="Times New Roman" w:cs="Times New Roman"/>
          <w:sz w:val="28"/>
          <w:szCs w:val="28"/>
        </w:rPr>
        <w:t xml:space="preserve">избранных </w:t>
      </w:r>
      <w:r>
        <w:rPr>
          <w:rFonts w:ascii="Times New Roman" w:hAnsi="Times New Roman" w:cs="Times New Roman"/>
          <w:sz w:val="28"/>
          <w:szCs w:val="28"/>
        </w:rPr>
        <w:t>этюда (</w:t>
      </w:r>
      <w:r w:rsidR="00FE5E0F">
        <w:rPr>
          <w:rFonts w:ascii="Times New Roman" w:hAnsi="Times New Roman" w:cs="Times New Roman"/>
          <w:sz w:val="28"/>
          <w:szCs w:val="28"/>
        </w:rPr>
        <w:t>соч.61, 68, 88)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3C64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1992</w:t>
      </w:r>
    </w:p>
    <w:p w:rsidR="00F44CAF" w:rsidRDefault="00856E90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   </w:t>
      </w:r>
      <w:r w:rsidR="00F44CAF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юного пианиста. Сонаты.Средн</w:t>
      </w:r>
      <w:r w:rsidR="003C64CC">
        <w:rPr>
          <w:rFonts w:ascii="Times New Roman" w:hAnsi="Times New Roman" w:cs="Times New Roman"/>
          <w:sz w:val="28"/>
          <w:szCs w:val="28"/>
        </w:rPr>
        <w:t>ие и старшие классы ДМШ. Вып.1. С</w:t>
      </w:r>
      <w:r>
        <w:rPr>
          <w:rFonts w:ascii="Times New Roman" w:hAnsi="Times New Roman" w:cs="Times New Roman"/>
          <w:sz w:val="28"/>
          <w:szCs w:val="28"/>
        </w:rPr>
        <w:t>ост.</w:t>
      </w:r>
      <w:r w:rsidR="003C64CC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1991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</w:t>
      </w:r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Н. Музыкальный букварь. -</w:t>
      </w:r>
      <w:r w:rsidR="00FE5E0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FE5E0F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>
        <w:rPr>
          <w:rFonts w:ascii="Times New Roman" w:hAnsi="Times New Roman" w:cs="Times New Roman"/>
          <w:sz w:val="28"/>
          <w:szCs w:val="28"/>
        </w:rPr>
        <w:t xml:space="preserve">борник пьес для ф-но, 3-4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ДМШ,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56E90"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1: </w:t>
      </w:r>
      <w:proofErr w:type="gramStart"/>
      <w:r w:rsidR="00856E90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856E90">
        <w:rPr>
          <w:rFonts w:ascii="Times New Roman" w:hAnsi="Times New Roman" w:cs="Times New Roman"/>
          <w:sz w:val="28"/>
          <w:szCs w:val="28"/>
        </w:rPr>
        <w:t>. пособие,</w:t>
      </w:r>
      <w:r w:rsidR="00FE5E0F">
        <w:rPr>
          <w:rFonts w:ascii="Times New Roman" w:hAnsi="Times New Roman" w:cs="Times New Roman"/>
          <w:sz w:val="28"/>
          <w:szCs w:val="28"/>
        </w:rPr>
        <w:t xml:space="preserve"> сост. С.А.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Барсуко</w:t>
      </w:r>
      <w:r w:rsidR="00856E9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56E90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="00856E9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6E90">
        <w:rPr>
          <w:rFonts w:ascii="Times New Roman" w:hAnsi="Times New Roman" w:cs="Times New Roman"/>
          <w:sz w:val="28"/>
          <w:szCs w:val="28"/>
        </w:rPr>
        <w:t>:</w:t>
      </w:r>
      <w:r w:rsidR="00D152FE">
        <w:rPr>
          <w:rFonts w:ascii="Times New Roman" w:hAnsi="Times New Roman" w:cs="Times New Roman"/>
          <w:sz w:val="28"/>
          <w:szCs w:val="28"/>
        </w:rPr>
        <w:t xml:space="preserve"> Феникс, 2007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501E49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>
        <w:rPr>
          <w:rFonts w:ascii="Times New Roman" w:hAnsi="Times New Roman" w:cs="Times New Roman"/>
          <w:sz w:val="28"/>
          <w:szCs w:val="28"/>
        </w:rPr>
        <w:t xml:space="preserve">.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E49">
        <w:rPr>
          <w:rFonts w:ascii="Times New Roman" w:hAnsi="Times New Roman" w:cs="Times New Roman"/>
          <w:sz w:val="28"/>
          <w:szCs w:val="28"/>
        </w:rPr>
        <w:t>Ред.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Камальков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-М.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 xml:space="preserve"> А.</w:t>
      </w:r>
      <w:r w:rsidR="003C64CC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>40 мелодических этюдов для начинающих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 xml:space="preserve"> соч.32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="003C64CC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 xml:space="preserve"> Н.- </w:t>
      </w:r>
      <w:r>
        <w:rPr>
          <w:rFonts w:ascii="Times New Roman" w:hAnsi="Times New Roman" w:cs="Times New Roman"/>
          <w:sz w:val="28"/>
          <w:szCs w:val="28"/>
        </w:rPr>
        <w:t>М.,Музыка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FF036D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>
        <w:rPr>
          <w:rFonts w:ascii="Times New Roman" w:hAnsi="Times New Roman" w:cs="Times New Roman"/>
          <w:sz w:val="28"/>
          <w:szCs w:val="28"/>
        </w:rPr>
        <w:t xml:space="preserve">для ф-но, Вып.1,2.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 xml:space="preserve">Музыка    </w:t>
      </w:r>
      <w:r w:rsidR="00FE5E0F">
        <w:rPr>
          <w:rFonts w:ascii="Times New Roman" w:hAnsi="Times New Roman" w:cs="Times New Roman"/>
          <w:sz w:val="28"/>
          <w:szCs w:val="28"/>
        </w:rPr>
        <w:lastRenderedPageBreak/>
        <w:t>2011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пособие / сост.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856E90">
        <w:rPr>
          <w:rFonts w:ascii="Times New Roman" w:hAnsi="Times New Roman" w:cs="Times New Roman"/>
          <w:sz w:val="28"/>
          <w:szCs w:val="28"/>
        </w:rPr>
        <w:t>Ростов н</w:t>
      </w:r>
      <w:proofErr w:type="gramStart"/>
      <w:r w:rsidR="00856E9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FE5E0F">
        <w:rPr>
          <w:rFonts w:ascii="Times New Roman" w:hAnsi="Times New Roman" w:cs="Times New Roman"/>
          <w:sz w:val="28"/>
          <w:szCs w:val="28"/>
        </w:rPr>
        <w:t xml:space="preserve">: Феникс, 2003 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этюды зарубежных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композиторов</w:t>
      </w:r>
      <w:proofErr w:type="gramStart"/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ДМШ: Уч. пос. / редакторы – составители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М.:Государственно</w:t>
      </w:r>
      <w:r w:rsidR="003C64CC">
        <w:rPr>
          <w:rFonts w:ascii="Times New Roman" w:hAnsi="Times New Roman" w:cs="Times New Roman"/>
          <w:sz w:val="28"/>
          <w:szCs w:val="28"/>
        </w:rPr>
        <w:t>емузыкальное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>
        <w:rPr>
          <w:rFonts w:ascii="Times New Roman" w:hAnsi="Times New Roman" w:cs="Times New Roman"/>
          <w:sz w:val="28"/>
          <w:szCs w:val="28"/>
        </w:rPr>
        <w:t xml:space="preserve">, 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>
        <w:rPr>
          <w:rFonts w:ascii="Times New Roman" w:hAnsi="Times New Roman" w:cs="Times New Roman"/>
          <w:sz w:val="28"/>
          <w:szCs w:val="28"/>
        </w:rPr>
        <w:t>-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. ДМШ: Уч. пос. /сост. 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. М.: Государственное </w:t>
      </w:r>
      <w:r>
        <w:rPr>
          <w:rFonts w:ascii="Times New Roman" w:hAnsi="Times New Roman" w:cs="Times New Roman"/>
          <w:sz w:val="28"/>
          <w:szCs w:val="28"/>
        </w:rPr>
        <w:t>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  <w:r w:rsidR="00D97622">
        <w:rPr>
          <w:rFonts w:ascii="Times New Roman" w:hAnsi="Times New Roman" w:cs="Times New Roman"/>
          <w:sz w:val="28"/>
          <w:szCs w:val="28"/>
        </w:rPr>
        <w:tab/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Казановский Е. Дюжина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джазовыхкрохотулечек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64CC">
        <w:rPr>
          <w:rFonts w:ascii="Times New Roman" w:hAnsi="Times New Roman" w:cs="Times New Roman"/>
          <w:sz w:val="28"/>
          <w:szCs w:val="28"/>
        </w:rPr>
        <w:t>СПб</w:t>
      </w:r>
      <w:r w:rsidR="00FE5E0F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56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>
        <w:rPr>
          <w:rFonts w:ascii="Times New Roman" w:hAnsi="Times New Roman" w:cs="Times New Roman"/>
          <w:sz w:val="28"/>
          <w:szCs w:val="28"/>
        </w:rPr>
        <w:t>50 характерн</w:t>
      </w:r>
      <w:r w:rsidR="00FE5E0F">
        <w:rPr>
          <w:rFonts w:ascii="Times New Roman" w:hAnsi="Times New Roman" w:cs="Times New Roman"/>
          <w:sz w:val="28"/>
          <w:szCs w:val="28"/>
        </w:rPr>
        <w:t>ых и прогрессивных этюдов, М.</w:t>
      </w:r>
      <w:r w:rsidR="00856E90">
        <w:rPr>
          <w:rFonts w:ascii="Times New Roman" w:hAnsi="Times New Roman" w:cs="Times New Roman"/>
          <w:sz w:val="28"/>
          <w:szCs w:val="28"/>
        </w:rPr>
        <w:t xml:space="preserve">: </w:t>
      </w:r>
      <w:r w:rsidR="00FE5E0F">
        <w:rPr>
          <w:rFonts w:ascii="Times New Roman" w:hAnsi="Times New Roman" w:cs="Times New Roman"/>
          <w:sz w:val="28"/>
          <w:szCs w:val="28"/>
        </w:rPr>
        <w:t>Музыка,2010</w:t>
      </w:r>
    </w:p>
    <w:p w:rsidR="00476B8A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r w:rsidR="00D97622">
        <w:rPr>
          <w:rFonts w:ascii="Times New Roman" w:hAnsi="Times New Roman" w:cs="Times New Roman"/>
          <w:sz w:val="28"/>
          <w:szCs w:val="28"/>
        </w:rPr>
        <w:t>25 легких этюдов</w:t>
      </w:r>
      <w:r>
        <w:rPr>
          <w:rFonts w:ascii="Times New Roman" w:hAnsi="Times New Roman" w:cs="Times New Roman"/>
          <w:sz w:val="28"/>
          <w:szCs w:val="28"/>
        </w:rPr>
        <w:t>. Соч. 17</w:t>
      </w:r>
    </w:p>
    <w:p w:rsidR="00FF036D" w:rsidRDefault="00C82833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Лещинская </w:t>
      </w:r>
      <w:r w:rsidR="003C64CC">
        <w:rPr>
          <w:rFonts w:ascii="Times New Roman" w:hAnsi="Times New Roman" w:cs="Times New Roman"/>
          <w:sz w:val="28"/>
          <w:szCs w:val="28"/>
        </w:rPr>
        <w:t xml:space="preserve">И. Малыш за роялем.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476B8A">
        <w:rPr>
          <w:rFonts w:ascii="Times New Roman" w:hAnsi="Times New Roman" w:cs="Times New Roman"/>
          <w:sz w:val="28"/>
          <w:szCs w:val="28"/>
        </w:rPr>
        <w:t>Кифара</w:t>
      </w:r>
      <w:r w:rsidR="00D97622">
        <w:rPr>
          <w:rFonts w:ascii="Times New Roman" w:hAnsi="Times New Roman" w:cs="Times New Roman"/>
          <w:sz w:val="28"/>
          <w:szCs w:val="28"/>
        </w:rPr>
        <w:t>,</w:t>
      </w:r>
      <w:r w:rsidR="00476B8A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D97622" w:rsidRDefault="00D97622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А. Избранные этюды. Соч.65</w:t>
      </w:r>
      <w:r w:rsidR="00501E49">
        <w:rPr>
          <w:rFonts w:ascii="Times New Roman" w:hAnsi="Times New Roman" w:cs="Times New Roman"/>
          <w:sz w:val="28"/>
          <w:szCs w:val="28"/>
        </w:rPr>
        <w:t>,</w:t>
      </w:r>
      <w:r w:rsidR="003C64CC">
        <w:rPr>
          <w:rFonts w:ascii="Times New Roman" w:hAnsi="Times New Roman" w:cs="Times New Roman"/>
          <w:sz w:val="28"/>
          <w:szCs w:val="28"/>
        </w:rPr>
        <w:t xml:space="preserve"> с</w:t>
      </w:r>
      <w:r w:rsidR="00501E49">
        <w:rPr>
          <w:rFonts w:ascii="Times New Roman" w:hAnsi="Times New Roman" w:cs="Times New Roman"/>
          <w:sz w:val="28"/>
          <w:szCs w:val="28"/>
        </w:rPr>
        <w:t>оч.66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«Дом с колокольчиком».</w:t>
      </w:r>
      <w:r w:rsidR="00CE4864">
        <w:rPr>
          <w:rFonts w:ascii="Times New Roman" w:hAnsi="Times New Roman" w:cs="Times New Roman"/>
          <w:sz w:val="28"/>
          <w:szCs w:val="28"/>
        </w:rPr>
        <w:t>Изд. «Композитор», СПб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 1994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«Иду, гляжу п</w:t>
      </w:r>
      <w:r w:rsidR="003C64CC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  <w:r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1999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циклы для ДМШ.</w:t>
      </w:r>
      <w:r w:rsidR="00CE4864">
        <w:rPr>
          <w:rFonts w:ascii="Times New Roman" w:hAnsi="Times New Roman" w:cs="Times New Roman"/>
          <w:sz w:val="28"/>
          <w:szCs w:val="28"/>
        </w:rPr>
        <w:t>Изд. «Комп</w:t>
      </w:r>
      <w:r>
        <w:rPr>
          <w:rFonts w:ascii="Times New Roman" w:hAnsi="Times New Roman" w:cs="Times New Roman"/>
          <w:sz w:val="28"/>
          <w:szCs w:val="28"/>
        </w:rPr>
        <w:t>озитор</w:t>
      </w:r>
      <w:r w:rsidR="00CE4864">
        <w:rPr>
          <w:rFonts w:ascii="Times New Roman" w:hAnsi="Times New Roman" w:cs="Times New Roman"/>
          <w:sz w:val="28"/>
          <w:szCs w:val="28"/>
        </w:rPr>
        <w:t>», СПб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114A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Фортепиа</w:t>
      </w:r>
      <w:r w:rsidR="00114A25">
        <w:rPr>
          <w:rFonts w:ascii="Times New Roman" w:hAnsi="Times New Roman" w:cs="Times New Roman"/>
          <w:sz w:val="28"/>
          <w:szCs w:val="28"/>
        </w:rPr>
        <w:t xml:space="preserve">но 1,2,3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Кифара, 2006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7460F0">
        <w:rPr>
          <w:rFonts w:ascii="Times New Roman" w:hAnsi="Times New Roman" w:cs="Times New Roman"/>
          <w:sz w:val="28"/>
          <w:szCs w:val="28"/>
        </w:rPr>
        <w:t xml:space="preserve">ортепиано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5E0F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2001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FE5E0F">
        <w:rPr>
          <w:rFonts w:ascii="Times New Roman" w:hAnsi="Times New Roman" w:cs="Times New Roman"/>
          <w:sz w:val="28"/>
          <w:szCs w:val="28"/>
        </w:rPr>
        <w:t xml:space="preserve">ортепиано 6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E0F">
        <w:rPr>
          <w:rFonts w:ascii="Times New Roman" w:hAnsi="Times New Roman" w:cs="Times New Roman"/>
          <w:sz w:val="28"/>
          <w:szCs w:val="28"/>
        </w:rPr>
        <w:t>.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 w:rsidR="007460F0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и взрослых, вып.2: Учебное пособие/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Барахтин</w:t>
      </w:r>
      <w:proofErr w:type="spellEnd"/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D97622">
        <w:rPr>
          <w:rFonts w:ascii="Times New Roman" w:hAnsi="Times New Roman" w:cs="Times New Roman"/>
          <w:sz w:val="28"/>
          <w:szCs w:val="28"/>
        </w:rPr>
        <w:t>Ю.В. – Н: Окарина, 2008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вып.2, издание 4</w:t>
      </w:r>
      <w:r w:rsidR="00114A25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ост. К.С.Сорокина – М.: Совре</w:t>
      </w:r>
      <w:r w:rsidR="007460F0">
        <w:rPr>
          <w:rFonts w:ascii="Times New Roman" w:hAnsi="Times New Roman" w:cs="Times New Roman"/>
          <w:sz w:val="28"/>
          <w:szCs w:val="28"/>
        </w:rPr>
        <w:t>менный композитор, 1986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</w:t>
      </w:r>
      <w:r w:rsidR="00114A25">
        <w:rPr>
          <w:rFonts w:ascii="Times New Roman" w:hAnsi="Times New Roman" w:cs="Times New Roman"/>
          <w:sz w:val="28"/>
          <w:szCs w:val="28"/>
        </w:rPr>
        <w:t xml:space="preserve">й альбом для фортепиано,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.Составитель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lastRenderedPageBreak/>
        <w:t>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альбом для ф-но, вып.2/ с</w:t>
      </w:r>
      <w:r w:rsidR="00114A25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В.Малинникова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коллекция, 2-3</w:t>
      </w:r>
      <w:r w:rsidR="00114A25">
        <w:rPr>
          <w:rFonts w:ascii="Times New Roman" w:hAnsi="Times New Roman" w:cs="Times New Roman"/>
          <w:sz w:val="28"/>
          <w:szCs w:val="28"/>
        </w:rPr>
        <w:t xml:space="preserve"> кл</w:t>
      </w:r>
      <w:r w:rsidR="00500409">
        <w:rPr>
          <w:rFonts w:ascii="Times New Roman" w:hAnsi="Times New Roman" w:cs="Times New Roman"/>
          <w:sz w:val="28"/>
          <w:szCs w:val="28"/>
        </w:rPr>
        <w:t>ассы ДМШ. Сборник пьес для ф-но./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114A25">
        <w:rPr>
          <w:rFonts w:ascii="Times New Roman" w:hAnsi="Times New Roman" w:cs="Times New Roman"/>
          <w:sz w:val="28"/>
          <w:szCs w:val="28"/>
        </w:rPr>
        <w:t>. пособие.</w:t>
      </w:r>
      <w:r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Ро</w:t>
      </w:r>
      <w:r w:rsidR="00500409">
        <w:rPr>
          <w:rFonts w:ascii="Times New Roman" w:hAnsi="Times New Roman" w:cs="Times New Roman"/>
          <w:sz w:val="28"/>
          <w:szCs w:val="28"/>
        </w:rPr>
        <w:t>стов н/Д</w:t>
      </w:r>
      <w:r w:rsidR="00D97622">
        <w:rPr>
          <w:rFonts w:ascii="Times New Roman" w:hAnsi="Times New Roman" w:cs="Times New Roman"/>
          <w:sz w:val="28"/>
          <w:szCs w:val="28"/>
        </w:rPr>
        <w:t>: Феникс, 2008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</w:t>
      </w:r>
      <w:r w:rsidR="00114A25">
        <w:rPr>
          <w:rFonts w:ascii="Times New Roman" w:hAnsi="Times New Roman" w:cs="Times New Roman"/>
          <w:sz w:val="28"/>
          <w:szCs w:val="28"/>
        </w:rPr>
        <w:t>збука для самых маленьких: Учебно-метод. пособие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Н.Н. Горошко. – Рос</w:t>
      </w:r>
      <w:r w:rsidR="00D97622">
        <w:rPr>
          <w:rFonts w:ascii="Times New Roman" w:hAnsi="Times New Roman" w:cs="Times New Roman"/>
          <w:sz w:val="28"/>
          <w:szCs w:val="28"/>
        </w:rPr>
        <w:t>тов н</w:t>
      </w:r>
      <w:proofErr w:type="gramStart"/>
      <w:r w:rsidR="00D9762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D97622">
        <w:rPr>
          <w:rFonts w:ascii="Times New Roman" w:hAnsi="Times New Roman" w:cs="Times New Roman"/>
          <w:sz w:val="28"/>
          <w:szCs w:val="28"/>
        </w:rPr>
        <w:t>: Феникс, 2007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Орфей. Альбом популярных пьес зарубежных композиторов для ф-но: Сб./ сост. К.Сорок</w:t>
      </w:r>
      <w:r w:rsidR="007460F0">
        <w:rPr>
          <w:rFonts w:ascii="Times New Roman" w:hAnsi="Times New Roman" w:cs="Times New Roman"/>
          <w:sz w:val="28"/>
          <w:szCs w:val="28"/>
        </w:rPr>
        <w:t>ин. – М.: Музыка, 1976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мир музыки: Уч.</w:t>
      </w:r>
      <w:r w:rsidR="00114A25">
        <w:rPr>
          <w:rFonts w:ascii="Times New Roman" w:hAnsi="Times New Roman" w:cs="Times New Roman"/>
          <w:sz w:val="28"/>
          <w:szCs w:val="28"/>
        </w:rPr>
        <w:t xml:space="preserve"> пособие/сост.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О.В.Бахлацкая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:rsidR="007460F0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="00114A25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>
        <w:rPr>
          <w:rFonts w:ascii="Times New Roman" w:hAnsi="Times New Roman" w:cs="Times New Roman"/>
          <w:sz w:val="28"/>
          <w:szCs w:val="28"/>
        </w:rPr>
        <w:t>льбом.</w:t>
      </w:r>
      <w:r w:rsidR="00114A25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97622">
        <w:rPr>
          <w:rFonts w:ascii="Times New Roman" w:hAnsi="Times New Roman" w:cs="Times New Roman"/>
          <w:sz w:val="28"/>
          <w:szCs w:val="28"/>
        </w:rPr>
        <w:t>А.Батаговой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7622">
        <w:rPr>
          <w:rFonts w:ascii="Times New Roman" w:hAnsi="Times New Roman" w:cs="Times New Roman"/>
          <w:sz w:val="28"/>
          <w:szCs w:val="28"/>
        </w:rPr>
        <w:t>Н.Лукьяновой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М.: Со</w:t>
      </w:r>
      <w:r w:rsidR="00D97622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:rsidR="007460F0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>
        <w:rPr>
          <w:rFonts w:ascii="Times New Roman" w:hAnsi="Times New Roman" w:cs="Times New Roman"/>
          <w:sz w:val="28"/>
          <w:szCs w:val="28"/>
        </w:rPr>
        <w:t xml:space="preserve"> музыка для фортепиано,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 3. Сост.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</w:t>
      </w:r>
      <w:r w:rsidR="00114A25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Парасаднова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Россик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</w:t>
      </w:r>
    </w:p>
    <w:p w:rsidR="007460F0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</w:t>
      </w:r>
      <w:r w:rsidR="007460F0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501E49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>
        <w:rPr>
          <w:rFonts w:ascii="Times New Roman" w:hAnsi="Times New Roman" w:cs="Times New Roman"/>
          <w:sz w:val="28"/>
          <w:szCs w:val="28"/>
        </w:rPr>
        <w:t>позиторов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Н. Семенова. СПб,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r w:rsidR="00676A7D">
        <w:rPr>
          <w:rFonts w:ascii="Times New Roman" w:hAnsi="Times New Roman" w:cs="Times New Roman"/>
          <w:sz w:val="28"/>
          <w:szCs w:val="28"/>
        </w:rPr>
        <w:t xml:space="preserve"> ДМШ.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676A7D">
        <w:rPr>
          <w:rFonts w:ascii="Times New Roman" w:hAnsi="Times New Roman" w:cs="Times New Roman"/>
          <w:sz w:val="28"/>
          <w:szCs w:val="28"/>
        </w:rPr>
        <w:t xml:space="preserve">Этюды для ф-но 5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 xml:space="preserve">./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В.Дельновой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>- М.,1974</w:t>
      </w:r>
    </w:p>
    <w:p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Полифонические пьесы. Педагогический</w:t>
      </w:r>
      <w:r w:rsidR="00676A7D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>
        <w:rPr>
          <w:rFonts w:ascii="Times New Roman" w:hAnsi="Times New Roman" w:cs="Times New Roman"/>
          <w:sz w:val="28"/>
          <w:szCs w:val="28"/>
        </w:rPr>
        <w:t>-</w:t>
      </w:r>
      <w:r w:rsidR="00676A7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 xml:space="preserve">./ М.,1974                                                                      </w:t>
      </w:r>
    </w:p>
    <w:p w:rsidR="00501E49" w:rsidRDefault="00501E49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>
        <w:rPr>
          <w:rFonts w:ascii="Times New Roman" w:hAnsi="Times New Roman" w:cs="Times New Roman"/>
          <w:sz w:val="28"/>
          <w:szCs w:val="28"/>
        </w:rPr>
        <w:t>ежная музыка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/ Р</w:t>
      </w:r>
      <w:proofErr w:type="gramEnd"/>
      <w:r w:rsidR="00114A25">
        <w:rPr>
          <w:rFonts w:ascii="Times New Roman" w:hAnsi="Times New Roman" w:cs="Times New Roman"/>
          <w:sz w:val="28"/>
          <w:szCs w:val="28"/>
        </w:rPr>
        <w:t xml:space="preserve">ед. Ю.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М.,1996</w:t>
      </w:r>
    </w:p>
    <w:p w:rsidR="00FF036D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</w:t>
      </w:r>
      <w:r w:rsidR="00114A25">
        <w:rPr>
          <w:rFonts w:ascii="Times New Roman" w:hAnsi="Times New Roman" w:cs="Times New Roman"/>
          <w:sz w:val="28"/>
          <w:szCs w:val="28"/>
        </w:rPr>
        <w:t xml:space="preserve">пьес, этюдов и ансамблей, ч. 1. Составитель С.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Старинная клавирная музыка: Сборник/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Н.Голубовской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Ф.Розенб</w:t>
      </w:r>
      <w:r w:rsidR="007460F0">
        <w:rPr>
          <w:rFonts w:ascii="Times New Roman" w:hAnsi="Times New Roman" w:cs="Times New Roman"/>
          <w:sz w:val="28"/>
          <w:szCs w:val="28"/>
        </w:rPr>
        <w:t>люм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-М.: Муз</w:t>
      </w:r>
      <w:r w:rsidR="00114A25">
        <w:rPr>
          <w:rFonts w:ascii="Times New Roman" w:hAnsi="Times New Roman" w:cs="Times New Roman"/>
          <w:sz w:val="28"/>
          <w:szCs w:val="28"/>
        </w:rPr>
        <w:t>ыка, 1978</w:t>
      </w:r>
    </w:p>
    <w:p w:rsidR="00F44CAF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14A25">
        <w:rPr>
          <w:rFonts w:ascii="Times New Roman" w:hAnsi="Times New Roman" w:cs="Times New Roman"/>
          <w:sz w:val="28"/>
          <w:szCs w:val="28"/>
        </w:rPr>
        <w:t xml:space="preserve"> веков, вып.2.: Учеб. пособие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114A25">
        <w:rPr>
          <w:rFonts w:ascii="Times New Roman" w:hAnsi="Times New Roman" w:cs="Times New Roman"/>
          <w:sz w:val="28"/>
          <w:szCs w:val="28"/>
        </w:rPr>
        <w:t>ост. и редактор А.</w:t>
      </w:r>
      <w:r>
        <w:rPr>
          <w:rFonts w:ascii="Times New Roman" w:hAnsi="Times New Roman" w:cs="Times New Roman"/>
          <w:sz w:val="28"/>
          <w:szCs w:val="28"/>
        </w:rPr>
        <w:t>Юровский. – М.: Государственное музыка</w:t>
      </w:r>
      <w:r w:rsidR="00114A25">
        <w:rPr>
          <w:rFonts w:ascii="Times New Roman" w:hAnsi="Times New Roman" w:cs="Times New Roman"/>
          <w:sz w:val="28"/>
          <w:szCs w:val="28"/>
        </w:rPr>
        <w:t>льное издательство, 1962</w:t>
      </w:r>
    </w:p>
    <w:p w:rsidR="00CE4864" w:rsidRDefault="00F44CAF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7460F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 Фортепиан</w:t>
      </w:r>
      <w:r w:rsidR="00CE4864">
        <w:rPr>
          <w:rFonts w:ascii="Times New Roman" w:hAnsi="Times New Roman" w:cs="Times New Roman"/>
          <w:sz w:val="28"/>
          <w:szCs w:val="28"/>
        </w:rPr>
        <w:t>о</w:t>
      </w:r>
      <w:r w:rsidR="00114A25">
        <w:rPr>
          <w:rFonts w:ascii="Times New Roman" w:hAnsi="Times New Roman" w:cs="Times New Roman"/>
          <w:sz w:val="28"/>
          <w:szCs w:val="28"/>
        </w:rPr>
        <w:t>. И</w:t>
      </w:r>
      <w:r w:rsidR="00CE4864">
        <w:rPr>
          <w:rFonts w:ascii="Times New Roman" w:hAnsi="Times New Roman" w:cs="Times New Roman"/>
          <w:sz w:val="28"/>
          <w:szCs w:val="28"/>
        </w:rPr>
        <w:t>нтенсивный курс.Тетради 3,6,9,11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676A7D" w:rsidRDefault="00676A7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</w:t>
      </w:r>
      <w:r w:rsidR="00500409">
        <w:rPr>
          <w:rFonts w:ascii="Times New Roman" w:hAnsi="Times New Roman" w:cs="Times New Roman"/>
          <w:sz w:val="28"/>
          <w:szCs w:val="28"/>
        </w:rPr>
        <w:t>/ с</w:t>
      </w:r>
      <w:r>
        <w:rPr>
          <w:rFonts w:ascii="Times New Roman" w:hAnsi="Times New Roman" w:cs="Times New Roman"/>
          <w:sz w:val="28"/>
          <w:szCs w:val="28"/>
        </w:rPr>
        <w:t xml:space="preserve">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-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1961</w:t>
      </w:r>
    </w:p>
    <w:p w:rsidR="00CE4864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Таривердиев М.</w:t>
      </w:r>
      <w:r>
        <w:rPr>
          <w:rFonts w:ascii="Times New Roman" w:hAnsi="Times New Roman" w:cs="Times New Roman"/>
          <w:sz w:val="28"/>
          <w:szCs w:val="28"/>
        </w:rPr>
        <w:tab/>
        <w:t>«Настроения».</w:t>
      </w:r>
      <w:r w:rsidR="00CE4864">
        <w:rPr>
          <w:rFonts w:ascii="Times New Roman" w:hAnsi="Times New Roman" w:cs="Times New Roman"/>
          <w:sz w:val="28"/>
          <w:szCs w:val="28"/>
        </w:rPr>
        <w:t xml:space="preserve"> 24 простые пьесы для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Изд. «Классика </w:t>
      </w:r>
      <w:r w:rsidR="00CE4864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="00CE4864">
        <w:rPr>
          <w:rFonts w:ascii="Times New Roman" w:hAnsi="Times New Roman" w:cs="Times New Roman"/>
          <w:sz w:val="28"/>
          <w:szCs w:val="28"/>
        </w:rPr>
        <w:t>» -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5кл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особие/ сост. -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 w:rsidR="00F44C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4CAF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F44CAF">
        <w:rPr>
          <w:rFonts w:ascii="Times New Roman" w:hAnsi="Times New Roman" w:cs="Times New Roman"/>
          <w:sz w:val="28"/>
          <w:szCs w:val="28"/>
        </w:rPr>
        <w:t xml:space="preserve"> Укра</w:t>
      </w:r>
      <w:r w:rsidR="00114A25">
        <w:rPr>
          <w:rFonts w:ascii="Times New Roman" w:hAnsi="Times New Roman" w:cs="Times New Roman"/>
          <w:sz w:val="28"/>
          <w:szCs w:val="28"/>
        </w:rPr>
        <w:t>ина, 1973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6кл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</w:t>
      </w:r>
      <w:r w:rsidR="00114A25">
        <w:rPr>
          <w:rFonts w:ascii="Times New Roman" w:hAnsi="Times New Roman" w:cs="Times New Roman"/>
          <w:sz w:val="28"/>
          <w:szCs w:val="28"/>
        </w:rPr>
        <w:t xml:space="preserve">ие/ сост. - редактор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500409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Фортепианная игра,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ДМШ: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5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5735">
        <w:rPr>
          <w:rFonts w:ascii="Times New Roman" w:hAnsi="Times New Roman" w:cs="Times New Roman"/>
          <w:sz w:val="28"/>
          <w:szCs w:val="28"/>
        </w:rPr>
        <w:t xml:space="preserve">особие/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</w:t>
      </w:r>
      <w:r w:rsidR="007460F0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0F0">
        <w:rPr>
          <w:rFonts w:ascii="Times New Roman" w:hAnsi="Times New Roman" w:cs="Times New Roman"/>
          <w:sz w:val="28"/>
          <w:szCs w:val="28"/>
        </w:rPr>
        <w:t>Л.Р</w:t>
      </w:r>
      <w:r>
        <w:rPr>
          <w:rFonts w:ascii="Times New Roman" w:hAnsi="Times New Roman" w:cs="Times New Roman"/>
          <w:sz w:val="28"/>
          <w:szCs w:val="28"/>
        </w:rPr>
        <w:t>ощи</w:t>
      </w:r>
      <w:r w:rsidR="0050040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00409">
        <w:rPr>
          <w:rFonts w:ascii="Times New Roman" w:hAnsi="Times New Roman" w:cs="Times New Roman"/>
          <w:sz w:val="28"/>
          <w:szCs w:val="28"/>
        </w:rPr>
        <w:t>. – М.: Музыка, 1988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F5735">
        <w:rPr>
          <w:rFonts w:ascii="Times New Roman" w:hAnsi="Times New Roman" w:cs="Times New Roman"/>
          <w:sz w:val="28"/>
          <w:szCs w:val="28"/>
        </w:rPr>
        <w:t xml:space="preserve">рестоматия для ф-но ДМШ 5 класс. Пьесы.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Учебник./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5F5735">
        <w:rPr>
          <w:rFonts w:ascii="Times New Roman" w:hAnsi="Times New Roman" w:cs="Times New Roman"/>
          <w:sz w:val="28"/>
          <w:szCs w:val="28"/>
        </w:rPr>
        <w:t>Копчевский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– М.: Музыка, 1978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ф-но,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>
        <w:rPr>
          <w:rFonts w:ascii="Times New Roman" w:hAnsi="Times New Roman" w:cs="Times New Roman"/>
          <w:sz w:val="28"/>
          <w:szCs w:val="28"/>
        </w:rPr>
        <w:t>ост. Н.А.Любомудров, К.С.Сорокин, А.А.Туманян, редактор С.Диде</w:t>
      </w:r>
      <w:r w:rsidR="005F5735">
        <w:rPr>
          <w:rFonts w:ascii="Times New Roman" w:hAnsi="Times New Roman" w:cs="Times New Roman"/>
          <w:sz w:val="28"/>
          <w:szCs w:val="28"/>
        </w:rPr>
        <w:t>нко. – М.: Музыка, 1983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ф-но,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К.Соро</w:t>
      </w:r>
      <w:r w:rsidR="00500409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00409">
        <w:rPr>
          <w:rFonts w:ascii="Times New Roman" w:hAnsi="Times New Roman" w:cs="Times New Roman"/>
          <w:sz w:val="28"/>
          <w:szCs w:val="28"/>
        </w:rPr>
        <w:t>. – М.: Музыка, 1989</w:t>
      </w:r>
    </w:p>
    <w:p w:rsidR="00CE4864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</w:t>
      </w:r>
      <w:r w:rsidR="005F5735">
        <w:rPr>
          <w:rFonts w:ascii="Times New Roman" w:hAnsi="Times New Roman" w:cs="Times New Roman"/>
          <w:sz w:val="28"/>
          <w:szCs w:val="28"/>
        </w:rPr>
        <w:t xml:space="preserve">ия для ф-но, 2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ДМШ: Учебник </w:t>
      </w:r>
      <w:r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К.Соро</w:t>
      </w:r>
      <w:r w:rsidR="005F5735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– М.: Музыка, 1989</w:t>
      </w:r>
    </w:p>
    <w:p w:rsidR="00FF036D" w:rsidRDefault="00CE1DEB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CE4864">
        <w:rPr>
          <w:rFonts w:ascii="Times New Roman" w:hAnsi="Times New Roman" w:cs="Times New Roman"/>
          <w:sz w:val="28"/>
          <w:szCs w:val="28"/>
        </w:rPr>
        <w:t>Джазо</w:t>
      </w:r>
      <w:r w:rsidR="005F5735">
        <w:rPr>
          <w:rFonts w:ascii="Times New Roman" w:hAnsi="Times New Roman" w:cs="Times New Roman"/>
          <w:sz w:val="28"/>
          <w:szCs w:val="28"/>
        </w:rPr>
        <w:t xml:space="preserve">вые композиции в репертуаре ДМШ. </w:t>
      </w:r>
      <w:r w:rsidR="00CE4864">
        <w:rPr>
          <w:rFonts w:ascii="Times New Roman" w:hAnsi="Times New Roman" w:cs="Times New Roman"/>
          <w:sz w:val="28"/>
          <w:szCs w:val="28"/>
        </w:rPr>
        <w:t>Изд. «Северный олень», СПб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460F0">
        <w:rPr>
          <w:rFonts w:ascii="Times New Roman" w:hAnsi="Times New Roman" w:cs="Times New Roman"/>
          <w:sz w:val="28"/>
          <w:szCs w:val="28"/>
        </w:rPr>
        <w:t xml:space="preserve">айковский П.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 w:rsidR="007460F0">
        <w:rPr>
          <w:rFonts w:ascii="Times New Roman" w:hAnsi="Times New Roman" w:cs="Times New Roman"/>
          <w:sz w:val="28"/>
          <w:szCs w:val="28"/>
        </w:rPr>
        <w:t>Детски</w:t>
      </w:r>
      <w:r w:rsidR="005F5735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>
        <w:rPr>
          <w:rFonts w:ascii="Times New Roman" w:hAnsi="Times New Roman" w:cs="Times New Roman"/>
          <w:sz w:val="28"/>
          <w:szCs w:val="28"/>
        </w:rPr>
        <w:t>М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7460F0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:rsidR="007460F0" w:rsidRDefault="007460F0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Черни К.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 пьес для </w:t>
      </w:r>
      <w:r w:rsidR="005F5735">
        <w:rPr>
          <w:rFonts w:ascii="Times New Roman" w:hAnsi="Times New Roman" w:cs="Times New Roman"/>
          <w:sz w:val="28"/>
          <w:szCs w:val="28"/>
        </w:rPr>
        <w:t xml:space="preserve">удовольствия и отдыха. Тетр.1,2. Ред.-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7460F0" w:rsidRDefault="005F573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="007460F0">
        <w:rPr>
          <w:rFonts w:ascii="Times New Roman" w:hAnsi="Times New Roman" w:cs="Times New Roman"/>
          <w:sz w:val="28"/>
          <w:szCs w:val="28"/>
        </w:rPr>
        <w:t xml:space="preserve">Этюды 1,2 </w:t>
      </w:r>
      <w:proofErr w:type="spellStart"/>
      <w:r w:rsidR="007460F0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</w:t>
      </w:r>
    </w:p>
    <w:p w:rsidR="00676A7D" w:rsidRDefault="00676A7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5F5735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Альбом для юно</w:t>
      </w:r>
      <w:r w:rsidR="00CE4864">
        <w:rPr>
          <w:rFonts w:ascii="Times New Roman" w:hAnsi="Times New Roman" w:cs="Times New Roman"/>
          <w:sz w:val="28"/>
          <w:szCs w:val="28"/>
        </w:rPr>
        <w:t>шества: /М.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676A7D">
        <w:rPr>
          <w:rFonts w:ascii="Times New Roman" w:hAnsi="Times New Roman" w:cs="Times New Roman"/>
          <w:sz w:val="28"/>
          <w:szCs w:val="28"/>
        </w:rPr>
        <w:t>Му</w:t>
      </w:r>
      <w:r w:rsidR="00CE4864">
        <w:rPr>
          <w:rFonts w:ascii="Times New Roman" w:hAnsi="Times New Roman" w:cs="Times New Roman"/>
          <w:sz w:val="28"/>
          <w:szCs w:val="28"/>
        </w:rPr>
        <w:t>зыка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>
        <w:rPr>
          <w:rFonts w:ascii="Times New Roman" w:hAnsi="Times New Roman" w:cs="Times New Roman"/>
          <w:sz w:val="28"/>
          <w:szCs w:val="28"/>
        </w:rPr>
        <w:t xml:space="preserve">: Учебник/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А.Николаев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Натанс</w:t>
      </w:r>
      <w:r w:rsidR="007460F0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 – М.: Музыка, 2011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</w:t>
      </w:r>
      <w:r w:rsidR="005F5735">
        <w:rPr>
          <w:rFonts w:ascii="Times New Roman" w:hAnsi="Times New Roman" w:cs="Times New Roman"/>
          <w:sz w:val="28"/>
          <w:szCs w:val="28"/>
        </w:rPr>
        <w:t xml:space="preserve">этюды, ансамбли для 3-5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ДМШ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особие/ сост. и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Сов</w:t>
      </w:r>
      <w:r w:rsidR="005F5735">
        <w:rPr>
          <w:rFonts w:ascii="Times New Roman" w:hAnsi="Times New Roman" w:cs="Times New Roman"/>
          <w:sz w:val="28"/>
          <w:szCs w:val="28"/>
        </w:rPr>
        <w:t>етский композитор, 1967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этюды, ансамбли для 6-7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особие/ сост.</w:t>
      </w:r>
      <w:r w:rsidR="005F5735">
        <w:rPr>
          <w:rFonts w:ascii="Times New Roman" w:hAnsi="Times New Roman" w:cs="Times New Roman"/>
          <w:sz w:val="28"/>
          <w:szCs w:val="28"/>
        </w:rPr>
        <w:t xml:space="preserve"> и редакция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Сове</w:t>
      </w:r>
      <w:r w:rsidR="005F5735">
        <w:rPr>
          <w:rFonts w:ascii="Times New Roman" w:hAnsi="Times New Roman" w:cs="Times New Roman"/>
          <w:sz w:val="28"/>
          <w:szCs w:val="28"/>
        </w:rPr>
        <w:t>тский композитор, 1973</w:t>
      </w:r>
    </w:p>
    <w:p w:rsidR="00FF036D" w:rsidRDefault="005F5735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анисту,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Хрестоматия для у</w:t>
      </w:r>
      <w:r w:rsidR="00FF036D">
        <w:rPr>
          <w:rFonts w:ascii="Times New Roman" w:hAnsi="Times New Roman" w:cs="Times New Roman"/>
          <w:sz w:val="28"/>
          <w:szCs w:val="28"/>
        </w:rPr>
        <w:t xml:space="preserve">ч-ся ДМШ: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r w:rsidR="00FF036D">
        <w:rPr>
          <w:rFonts w:ascii="Times New Roman" w:hAnsi="Times New Roman" w:cs="Times New Roman"/>
          <w:sz w:val="28"/>
          <w:szCs w:val="28"/>
        </w:rPr>
        <w:t>-метод</w:t>
      </w:r>
      <w:proofErr w:type="gramEnd"/>
      <w:r w:rsidR="00FF036D">
        <w:rPr>
          <w:rFonts w:ascii="Times New Roman" w:hAnsi="Times New Roman" w:cs="Times New Roman"/>
          <w:sz w:val="28"/>
          <w:szCs w:val="28"/>
        </w:rPr>
        <w:t>. пособие/</w:t>
      </w:r>
      <w:r w:rsidR="00500409">
        <w:rPr>
          <w:rFonts w:ascii="Times New Roman" w:hAnsi="Times New Roman" w:cs="Times New Roman"/>
          <w:sz w:val="28"/>
          <w:szCs w:val="28"/>
        </w:rPr>
        <w:t>с</w:t>
      </w:r>
      <w:r w:rsidR="00FF036D">
        <w:rPr>
          <w:rFonts w:ascii="Times New Roman" w:hAnsi="Times New Roman" w:cs="Times New Roman"/>
          <w:sz w:val="28"/>
          <w:szCs w:val="28"/>
        </w:rPr>
        <w:t>ост.</w:t>
      </w:r>
      <w:r w:rsidR="00FD5A15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>Г.</w:t>
      </w:r>
      <w:r w:rsidR="00FD5A15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ыганова, И.</w:t>
      </w:r>
      <w:r w:rsidR="00FD5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Изд. 3-е.–</w:t>
      </w:r>
      <w:r w:rsidR="00FF036D">
        <w:rPr>
          <w:rFonts w:ascii="Times New Roman" w:hAnsi="Times New Roman" w:cs="Times New Roman"/>
          <w:sz w:val="28"/>
          <w:szCs w:val="28"/>
        </w:rPr>
        <w:t xml:space="preserve"> Ро</w:t>
      </w:r>
      <w:r w:rsidR="00F44CAF">
        <w:rPr>
          <w:rFonts w:ascii="Times New Roman" w:hAnsi="Times New Roman" w:cs="Times New Roman"/>
          <w:sz w:val="28"/>
          <w:szCs w:val="28"/>
        </w:rPr>
        <w:t>стов</w:t>
      </w:r>
      <w:r>
        <w:rPr>
          <w:rFonts w:ascii="Times New Roman" w:hAnsi="Times New Roman" w:cs="Times New Roman"/>
          <w:sz w:val="28"/>
          <w:szCs w:val="28"/>
        </w:rPr>
        <w:t>-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2008</w:t>
      </w:r>
    </w:p>
    <w:p w:rsidR="00A641C6" w:rsidRPr="00FA75E7" w:rsidRDefault="00A641C6" w:rsidP="005F57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36D" w:rsidRPr="00D97622" w:rsidRDefault="00D97622" w:rsidP="00C82833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рекомендуемой  методической  литературы</w:t>
      </w:r>
    </w:p>
    <w:p w:rsidR="00FF036D" w:rsidRDefault="00FF036D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36D" w:rsidRDefault="00D97622" w:rsidP="005F57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>
        <w:rPr>
          <w:rFonts w:ascii="Times New Roman" w:hAnsi="Times New Roman" w:cs="Times New Roman"/>
          <w:sz w:val="28"/>
          <w:szCs w:val="28"/>
        </w:rPr>
        <w:t xml:space="preserve">просвещении и образовании. М.-Л., 1965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:rsidR="00FF036D" w:rsidRDefault="00500409" w:rsidP="005F57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А. "О фортепианном искусстве". Москва, 1965 </w:t>
      </w:r>
      <w:r w:rsidR="00FF036D">
        <w:rPr>
          <w:rFonts w:ascii="Times New Roman" w:hAnsi="Times New Roman" w:cs="Times New Roman"/>
          <w:sz w:val="28"/>
          <w:szCs w:val="28"/>
        </w:rPr>
        <w:br/>
      </w:r>
      <w:r w:rsidR="00C82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36D">
        <w:rPr>
          <w:rFonts w:ascii="Times New Roman" w:hAnsi="Times New Roman" w:cs="Times New Roman"/>
          <w:sz w:val="28"/>
          <w:szCs w:val="28"/>
        </w:rPr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Москва, 1966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игре". Москва, 1961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Москва, 1953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"Повседневная работа пианиста и композитора", 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1963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>О музыке и о музыкантах". 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:rsidR="00FF036D" w:rsidRDefault="00FF036D" w:rsidP="005F573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0663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67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B7" w:rsidRDefault="001502B7" w:rsidP="00822718">
      <w:r>
        <w:separator/>
      </w:r>
    </w:p>
  </w:endnote>
  <w:endnote w:type="continuationSeparator" w:id="0">
    <w:p w:rsidR="001502B7" w:rsidRDefault="001502B7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15" w:rsidRDefault="00FD5A1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93520"/>
      <w:docPartObj>
        <w:docPartGallery w:val="Page Numbers (Bottom of Page)"/>
        <w:docPartUnique/>
      </w:docPartObj>
    </w:sdtPr>
    <w:sdtContent>
      <w:p w:rsidR="00FD5A15" w:rsidRDefault="00FD5A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8B4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FD5A15" w:rsidRDefault="00FD5A1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15" w:rsidRDefault="00FD5A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B7" w:rsidRDefault="001502B7" w:rsidP="00822718">
      <w:r>
        <w:separator/>
      </w:r>
    </w:p>
  </w:footnote>
  <w:footnote w:type="continuationSeparator" w:id="0">
    <w:p w:rsidR="001502B7" w:rsidRDefault="001502B7" w:rsidP="0082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15" w:rsidRDefault="00FD5A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15" w:rsidRDefault="00FD5A1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15" w:rsidRDefault="00FD5A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8FB"/>
    <w:rsid w:val="00002004"/>
    <w:rsid w:val="000022FE"/>
    <w:rsid w:val="0001295A"/>
    <w:rsid w:val="00013E2B"/>
    <w:rsid w:val="00014921"/>
    <w:rsid w:val="00023E50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011F0"/>
    <w:rsid w:val="00114A25"/>
    <w:rsid w:val="00121569"/>
    <w:rsid w:val="001502B7"/>
    <w:rsid w:val="001817FD"/>
    <w:rsid w:val="0018312A"/>
    <w:rsid w:val="00185F0E"/>
    <w:rsid w:val="001876C6"/>
    <w:rsid w:val="00193CB1"/>
    <w:rsid w:val="001A3380"/>
    <w:rsid w:val="001A4354"/>
    <w:rsid w:val="001A6B4E"/>
    <w:rsid w:val="001B120C"/>
    <w:rsid w:val="001D05CE"/>
    <w:rsid w:val="001D2C63"/>
    <w:rsid w:val="001D7909"/>
    <w:rsid w:val="001E5206"/>
    <w:rsid w:val="001F15FF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51C7B"/>
    <w:rsid w:val="0025497C"/>
    <w:rsid w:val="002552D4"/>
    <w:rsid w:val="00261738"/>
    <w:rsid w:val="00294B15"/>
    <w:rsid w:val="002A717E"/>
    <w:rsid w:val="002A740E"/>
    <w:rsid w:val="002B6796"/>
    <w:rsid w:val="002C4F9C"/>
    <w:rsid w:val="002D08E4"/>
    <w:rsid w:val="002D174C"/>
    <w:rsid w:val="002D19AC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C0134"/>
    <w:rsid w:val="003C08FB"/>
    <w:rsid w:val="003C275C"/>
    <w:rsid w:val="003C4DDC"/>
    <w:rsid w:val="003C64CC"/>
    <w:rsid w:val="003E4A09"/>
    <w:rsid w:val="003F200A"/>
    <w:rsid w:val="00402031"/>
    <w:rsid w:val="00402605"/>
    <w:rsid w:val="00407241"/>
    <w:rsid w:val="00416CA6"/>
    <w:rsid w:val="00422B79"/>
    <w:rsid w:val="0042667A"/>
    <w:rsid w:val="00432F48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E33F5"/>
    <w:rsid w:val="004F5315"/>
    <w:rsid w:val="004F69A4"/>
    <w:rsid w:val="00500409"/>
    <w:rsid w:val="00501E49"/>
    <w:rsid w:val="00507F95"/>
    <w:rsid w:val="00526A74"/>
    <w:rsid w:val="005302D5"/>
    <w:rsid w:val="0054011B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5735"/>
    <w:rsid w:val="00602CDE"/>
    <w:rsid w:val="00607A96"/>
    <w:rsid w:val="00611677"/>
    <w:rsid w:val="006175A0"/>
    <w:rsid w:val="00620371"/>
    <w:rsid w:val="006437BF"/>
    <w:rsid w:val="0064597A"/>
    <w:rsid w:val="0066235B"/>
    <w:rsid w:val="00667764"/>
    <w:rsid w:val="00676A7D"/>
    <w:rsid w:val="006A59F3"/>
    <w:rsid w:val="006A625B"/>
    <w:rsid w:val="006A6CEB"/>
    <w:rsid w:val="006B23A3"/>
    <w:rsid w:val="006D0880"/>
    <w:rsid w:val="006E39C1"/>
    <w:rsid w:val="006E3CA6"/>
    <w:rsid w:val="006E5C44"/>
    <w:rsid w:val="006F7F28"/>
    <w:rsid w:val="00714F28"/>
    <w:rsid w:val="0073405E"/>
    <w:rsid w:val="007460F0"/>
    <w:rsid w:val="00772EF1"/>
    <w:rsid w:val="00774989"/>
    <w:rsid w:val="00782BA2"/>
    <w:rsid w:val="0079007E"/>
    <w:rsid w:val="007A024C"/>
    <w:rsid w:val="007A5C18"/>
    <w:rsid w:val="007B0D42"/>
    <w:rsid w:val="007C5FC6"/>
    <w:rsid w:val="007E3BE1"/>
    <w:rsid w:val="007F2A53"/>
    <w:rsid w:val="007F2CE6"/>
    <w:rsid w:val="007F6592"/>
    <w:rsid w:val="00801E70"/>
    <w:rsid w:val="00814AF1"/>
    <w:rsid w:val="00815386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719D8"/>
    <w:rsid w:val="00873ED0"/>
    <w:rsid w:val="00884ED3"/>
    <w:rsid w:val="00886CE1"/>
    <w:rsid w:val="00887FD4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913E34"/>
    <w:rsid w:val="009145F5"/>
    <w:rsid w:val="00914DA2"/>
    <w:rsid w:val="00917DBE"/>
    <w:rsid w:val="009243D2"/>
    <w:rsid w:val="009269A1"/>
    <w:rsid w:val="00930D52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B188C"/>
    <w:rsid w:val="009B22D6"/>
    <w:rsid w:val="009B28B4"/>
    <w:rsid w:val="009B6885"/>
    <w:rsid w:val="009B6929"/>
    <w:rsid w:val="009C056A"/>
    <w:rsid w:val="009D2FDC"/>
    <w:rsid w:val="009E36EC"/>
    <w:rsid w:val="009E7843"/>
    <w:rsid w:val="00A10D8F"/>
    <w:rsid w:val="00A16F36"/>
    <w:rsid w:val="00A20724"/>
    <w:rsid w:val="00A30861"/>
    <w:rsid w:val="00A47C0E"/>
    <w:rsid w:val="00A50D1C"/>
    <w:rsid w:val="00A52A04"/>
    <w:rsid w:val="00A56EE8"/>
    <w:rsid w:val="00A62AEC"/>
    <w:rsid w:val="00A641C6"/>
    <w:rsid w:val="00A64F75"/>
    <w:rsid w:val="00A66B37"/>
    <w:rsid w:val="00A85643"/>
    <w:rsid w:val="00A92B97"/>
    <w:rsid w:val="00A93BDA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D94"/>
    <w:rsid w:val="00B64C35"/>
    <w:rsid w:val="00B65A55"/>
    <w:rsid w:val="00B76423"/>
    <w:rsid w:val="00B766DF"/>
    <w:rsid w:val="00B92918"/>
    <w:rsid w:val="00BB0CE4"/>
    <w:rsid w:val="00BC351D"/>
    <w:rsid w:val="00BD2023"/>
    <w:rsid w:val="00BD6BDE"/>
    <w:rsid w:val="00BE4B01"/>
    <w:rsid w:val="00BE67AB"/>
    <w:rsid w:val="00BE70FD"/>
    <w:rsid w:val="00BF1E3D"/>
    <w:rsid w:val="00BF799E"/>
    <w:rsid w:val="00C02AAA"/>
    <w:rsid w:val="00C12A31"/>
    <w:rsid w:val="00C45841"/>
    <w:rsid w:val="00C46185"/>
    <w:rsid w:val="00C64EB0"/>
    <w:rsid w:val="00C7386B"/>
    <w:rsid w:val="00C74986"/>
    <w:rsid w:val="00C82833"/>
    <w:rsid w:val="00C85732"/>
    <w:rsid w:val="00C95C75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D173C"/>
    <w:rsid w:val="00CD3027"/>
    <w:rsid w:val="00CE1DEB"/>
    <w:rsid w:val="00CE4864"/>
    <w:rsid w:val="00CE5CF6"/>
    <w:rsid w:val="00CF2CEB"/>
    <w:rsid w:val="00CF47FC"/>
    <w:rsid w:val="00D068A9"/>
    <w:rsid w:val="00D07583"/>
    <w:rsid w:val="00D152FE"/>
    <w:rsid w:val="00D2290D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1F39"/>
    <w:rsid w:val="00DA3BD2"/>
    <w:rsid w:val="00DA63BB"/>
    <w:rsid w:val="00DC1090"/>
    <w:rsid w:val="00DC24A8"/>
    <w:rsid w:val="00DD188A"/>
    <w:rsid w:val="00DD7304"/>
    <w:rsid w:val="00DE0D96"/>
    <w:rsid w:val="00DF4E0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856DB"/>
    <w:rsid w:val="00E878FD"/>
    <w:rsid w:val="00E90659"/>
    <w:rsid w:val="00E90FBC"/>
    <w:rsid w:val="00E93172"/>
    <w:rsid w:val="00EA4448"/>
    <w:rsid w:val="00EA4700"/>
    <w:rsid w:val="00EB39EF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66AA1"/>
    <w:rsid w:val="00F71905"/>
    <w:rsid w:val="00F769D4"/>
    <w:rsid w:val="00F962AE"/>
    <w:rsid w:val="00F96F89"/>
    <w:rsid w:val="00FA75E7"/>
    <w:rsid w:val="00FA76BD"/>
    <w:rsid w:val="00FC3D8F"/>
    <w:rsid w:val="00FC477F"/>
    <w:rsid w:val="00FD5A15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120A-68D6-4241-B29D-6F718123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7219</Words>
  <Characters>41151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323232</cp:lastModifiedBy>
  <cp:revision>27</cp:revision>
  <dcterms:created xsi:type="dcterms:W3CDTF">2013-02-11T11:59:00Z</dcterms:created>
  <dcterms:modified xsi:type="dcterms:W3CDTF">2023-08-23T07:21:00Z</dcterms:modified>
</cp:coreProperties>
</file>